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55" w:rsidRPr="000A4829" w:rsidRDefault="005A2355" w:rsidP="005A2355">
      <w:pPr>
        <w:rPr>
          <w:rFonts w:ascii="Arial" w:hAnsi="Arial" w:cs="Arial"/>
        </w:rPr>
      </w:pPr>
      <w:r w:rsidRPr="000A4829">
        <w:rPr>
          <w:rFonts w:ascii="Arial" w:hAnsi="Arial" w:cs="Arial"/>
          <w:noProof/>
        </w:rPr>
        <w:drawing>
          <wp:inline distT="0" distB="0" distL="0" distR="0">
            <wp:extent cx="5410200" cy="1009650"/>
            <wp:effectExtent l="19050" t="0" r="0" b="0"/>
            <wp:docPr id="1" name="Picture 1" descr="oscr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r top logo"/>
                    <pic:cNvPicPr>
                      <a:picLocks noChangeAspect="1" noChangeArrowheads="1"/>
                    </pic:cNvPicPr>
                  </pic:nvPicPr>
                  <pic:blipFill>
                    <a:blip r:embed="rId8" cstate="print"/>
                    <a:srcRect/>
                    <a:stretch>
                      <a:fillRect/>
                    </a:stretch>
                  </pic:blipFill>
                  <pic:spPr bwMode="auto">
                    <a:xfrm>
                      <a:off x="0" y="0"/>
                      <a:ext cx="5410200" cy="1009650"/>
                    </a:xfrm>
                    <a:prstGeom prst="rect">
                      <a:avLst/>
                    </a:prstGeom>
                    <a:noFill/>
                    <a:ln w="9525">
                      <a:noFill/>
                      <a:miter lim="800000"/>
                      <a:headEnd/>
                      <a:tailEnd/>
                    </a:ln>
                  </pic:spPr>
                </pic:pic>
              </a:graphicData>
            </a:graphic>
          </wp:inline>
        </w:drawing>
      </w:r>
    </w:p>
    <w:p w:rsidR="0025257D" w:rsidRPr="000A4829" w:rsidRDefault="0025257D" w:rsidP="005A2355">
      <w:pPr>
        <w:rPr>
          <w:rFonts w:ascii="Arial" w:hAnsi="Arial" w:cs="Arial"/>
          <w:b/>
        </w:rPr>
      </w:pPr>
    </w:p>
    <w:p w:rsidR="00F75D74" w:rsidRPr="000A4829" w:rsidRDefault="00F75D74" w:rsidP="005A2355">
      <w:pPr>
        <w:rPr>
          <w:rFonts w:ascii="Arial" w:hAnsi="Arial" w:cs="Arial"/>
          <w:b/>
        </w:rPr>
      </w:pPr>
    </w:p>
    <w:p w:rsidR="005A2355" w:rsidRPr="000A4829" w:rsidRDefault="005A2355" w:rsidP="005A2355">
      <w:pPr>
        <w:rPr>
          <w:rFonts w:ascii="Arial" w:hAnsi="Arial" w:cs="Arial"/>
          <w:b/>
        </w:rPr>
      </w:pPr>
      <w:r w:rsidRPr="000A4829">
        <w:rPr>
          <w:rFonts w:ascii="Arial" w:hAnsi="Arial" w:cs="Arial"/>
          <w:b/>
        </w:rPr>
        <w:t xml:space="preserve">PAPER NUMBER: </w:t>
      </w:r>
      <w:r w:rsidR="00E238B6">
        <w:rPr>
          <w:rFonts w:ascii="Arial" w:hAnsi="Arial" w:cs="Arial"/>
          <w:b/>
        </w:rPr>
        <w:t>2014</w:t>
      </w:r>
      <w:r w:rsidR="001E3905">
        <w:rPr>
          <w:rFonts w:ascii="Arial" w:hAnsi="Arial" w:cs="Arial"/>
          <w:b/>
        </w:rPr>
        <w:t>-05-07</w:t>
      </w:r>
      <w:r w:rsidR="0028691D" w:rsidRPr="000A4829">
        <w:rPr>
          <w:rFonts w:ascii="Arial" w:hAnsi="Arial" w:cs="Arial"/>
          <w:b/>
        </w:rPr>
        <w:t>/</w:t>
      </w:r>
      <w:r w:rsidR="00544584" w:rsidRPr="000A4829">
        <w:rPr>
          <w:rFonts w:ascii="Arial" w:hAnsi="Arial" w:cs="Arial"/>
          <w:b/>
        </w:rPr>
        <w:t>BOARD/</w:t>
      </w:r>
      <w:r w:rsidR="001E3905">
        <w:rPr>
          <w:rFonts w:ascii="Arial" w:hAnsi="Arial" w:cs="Arial"/>
          <w:b/>
        </w:rPr>
        <w:t>381</w:t>
      </w:r>
    </w:p>
    <w:p w:rsidR="005A2355" w:rsidRPr="000A4829" w:rsidRDefault="005A2355" w:rsidP="005A2355">
      <w:pPr>
        <w:rPr>
          <w:rFonts w:ascii="Arial" w:hAnsi="Arial" w:cs="Arial"/>
        </w:rPr>
      </w:pPr>
    </w:p>
    <w:p w:rsidR="005A2355" w:rsidRPr="000A4829" w:rsidRDefault="005A2355" w:rsidP="005A2355">
      <w:pPr>
        <w:rPr>
          <w:rFonts w:ascii="Arial" w:hAnsi="Arial" w:cs="Arial"/>
          <w:b/>
        </w:rPr>
      </w:pPr>
      <w:r w:rsidRPr="000A4829">
        <w:rPr>
          <w:rFonts w:ascii="Arial" w:hAnsi="Arial" w:cs="Arial"/>
          <w:b/>
        </w:rPr>
        <w:t>MINUTES</w:t>
      </w:r>
    </w:p>
    <w:p w:rsidR="005A2355" w:rsidRPr="000A4829" w:rsidRDefault="005A2355" w:rsidP="005A2355">
      <w:pPr>
        <w:rPr>
          <w:rFonts w:ascii="Arial" w:hAnsi="Arial" w:cs="Arial"/>
          <w:b/>
        </w:rPr>
      </w:pPr>
    </w:p>
    <w:p w:rsidR="005A2355" w:rsidRPr="000A4829" w:rsidRDefault="005A2355" w:rsidP="005A2355">
      <w:pPr>
        <w:rPr>
          <w:rFonts w:ascii="Arial" w:hAnsi="Arial" w:cs="Arial"/>
          <w:b/>
        </w:rPr>
      </w:pPr>
      <w:r w:rsidRPr="000A4829">
        <w:rPr>
          <w:rFonts w:ascii="Arial" w:hAnsi="Arial" w:cs="Arial"/>
          <w:b/>
        </w:rPr>
        <w:t>OSCR Board meeting</w:t>
      </w:r>
    </w:p>
    <w:p w:rsidR="005A2355" w:rsidRPr="000A4829" w:rsidRDefault="005A2355" w:rsidP="005A2355">
      <w:pPr>
        <w:rPr>
          <w:rFonts w:ascii="Arial" w:hAnsi="Arial" w:cs="Arial"/>
          <w:b/>
        </w:rPr>
      </w:pPr>
    </w:p>
    <w:p w:rsidR="00BD2311" w:rsidRPr="00BD2311" w:rsidRDefault="005A2355" w:rsidP="00BD2311">
      <w:pPr>
        <w:rPr>
          <w:rFonts w:ascii="Arial" w:hAnsi="Arial" w:cs="Arial"/>
          <w:b/>
        </w:rPr>
      </w:pPr>
      <w:r w:rsidRPr="00BD2311">
        <w:rPr>
          <w:rFonts w:ascii="Arial" w:hAnsi="Arial" w:cs="Arial"/>
          <w:b/>
        </w:rPr>
        <w:t xml:space="preserve">Held on </w:t>
      </w:r>
      <w:r w:rsidR="00DD1345" w:rsidRPr="00BD2311">
        <w:rPr>
          <w:rFonts w:ascii="Arial" w:hAnsi="Arial" w:cs="Arial"/>
          <w:b/>
        </w:rPr>
        <w:t>T</w:t>
      </w:r>
      <w:r w:rsidR="00CD5DC5" w:rsidRPr="00BD2311">
        <w:rPr>
          <w:rFonts w:ascii="Arial" w:hAnsi="Arial" w:cs="Arial"/>
          <w:b/>
        </w:rPr>
        <w:t>uesd</w:t>
      </w:r>
      <w:r w:rsidR="00E238B6">
        <w:rPr>
          <w:rFonts w:ascii="Arial" w:hAnsi="Arial" w:cs="Arial"/>
          <w:b/>
        </w:rPr>
        <w:t>ay 4</w:t>
      </w:r>
      <w:r w:rsidR="00DD1345" w:rsidRPr="00BD2311">
        <w:rPr>
          <w:rFonts w:ascii="Arial" w:hAnsi="Arial" w:cs="Arial"/>
          <w:b/>
        </w:rPr>
        <w:t xml:space="preserve"> </w:t>
      </w:r>
      <w:r w:rsidR="00E238B6">
        <w:rPr>
          <w:rFonts w:ascii="Arial" w:hAnsi="Arial" w:cs="Arial"/>
          <w:b/>
        </w:rPr>
        <w:t>February</w:t>
      </w:r>
      <w:r w:rsidR="008A1E0B" w:rsidRPr="00BD2311">
        <w:rPr>
          <w:rFonts w:ascii="Arial" w:hAnsi="Arial" w:cs="Arial"/>
          <w:b/>
        </w:rPr>
        <w:t xml:space="preserve"> </w:t>
      </w:r>
      <w:r w:rsidR="00AF6BE4" w:rsidRPr="00BD2311">
        <w:rPr>
          <w:rFonts w:ascii="Arial" w:hAnsi="Arial" w:cs="Arial"/>
          <w:b/>
        </w:rPr>
        <w:t xml:space="preserve">at </w:t>
      </w:r>
      <w:r w:rsidR="00CD5DC5" w:rsidRPr="00BD2311">
        <w:rPr>
          <w:rFonts w:ascii="Arial" w:hAnsi="Arial" w:cs="Arial"/>
          <w:b/>
        </w:rPr>
        <w:t>10am</w:t>
      </w:r>
      <w:r w:rsidR="00BD2311" w:rsidRPr="00BD2311">
        <w:rPr>
          <w:rFonts w:ascii="Arial" w:hAnsi="Arial" w:cs="Arial"/>
          <w:b/>
        </w:rPr>
        <w:t xml:space="preserve"> at </w:t>
      </w:r>
      <w:r w:rsidR="00E238B6">
        <w:rPr>
          <w:rFonts w:ascii="Arial" w:hAnsi="Arial" w:cs="Arial"/>
          <w:b/>
        </w:rPr>
        <w:t xml:space="preserve">OSCR Offices, 9 Riverside Drive Quadrant House, Dundee </w:t>
      </w:r>
    </w:p>
    <w:p w:rsidR="00BD2311" w:rsidRDefault="00BD2311" w:rsidP="008A1E0B">
      <w:pPr>
        <w:rPr>
          <w:rFonts w:ascii="Arial" w:hAnsi="Arial" w:cs="Arial"/>
          <w:b/>
        </w:rPr>
      </w:pPr>
    </w:p>
    <w:p w:rsidR="00DD1345" w:rsidRPr="000A4829" w:rsidRDefault="005A2355" w:rsidP="008A1E0B">
      <w:pPr>
        <w:rPr>
          <w:rFonts w:ascii="Arial" w:hAnsi="Arial" w:cs="Arial"/>
        </w:rPr>
      </w:pPr>
      <w:r w:rsidRPr="000A4829">
        <w:rPr>
          <w:rFonts w:ascii="Arial" w:hAnsi="Arial" w:cs="Arial"/>
          <w:b/>
        </w:rPr>
        <w:t xml:space="preserve">Present: </w:t>
      </w:r>
      <w:r w:rsidRPr="000A4829">
        <w:rPr>
          <w:rFonts w:ascii="Arial" w:hAnsi="Arial" w:cs="Arial"/>
          <w:b/>
        </w:rPr>
        <w:tab/>
      </w:r>
      <w:r w:rsidRPr="000A4829">
        <w:rPr>
          <w:rFonts w:ascii="Arial" w:hAnsi="Arial" w:cs="Arial"/>
          <w:b/>
        </w:rPr>
        <w:tab/>
      </w:r>
      <w:r w:rsidR="00DD1345" w:rsidRPr="000A4829">
        <w:rPr>
          <w:rFonts w:ascii="Arial" w:hAnsi="Arial" w:cs="Arial"/>
        </w:rPr>
        <w:t>The Very Rev Dr Graham Forbes, Chair</w:t>
      </w:r>
    </w:p>
    <w:p w:rsidR="00772B6F" w:rsidRDefault="00772B6F" w:rsidP="00DD1345">
      <w:pPr>
        <w:ind w:left="1440" w:firstLine="720"/>
        <w:rPr>
          <w:rFonts w:ascii="Arial" w:hAnsi="Arial" w:cs="Arial"/>
        </w:rPr>
      </w:pPr>
      <w:r w:rsidRPr="000A4829">
        <w:rPr>
          <w:rFonts w:ascii="Arial" w:hAnsi="Arial" w:cs="Arial"/>
        </w:rPr>
        <w:t>Annie Gunner Logan, Board Member</w:t>
      </w:r>
    </w:p>
    <w:p w:rsidR="005F1FAB" w:rsidRPr="000A4829" w:rsidRDefault="00E238B6" w:rsidP="00E238B6">
      <w:pPr>
        <w:ind w:left="1440" w:firstLine="720"/>
        <w:rPr>
          <w:rFonts w:ascii="Arial" w:hAnsi="Arial" w:cs="Arial"/>
        </w:rPr>
      </w:pPr>
      <w:r w:rsidRPr="000A4829">
        <w:rPr>
          <w:rFonts w:ascii="Arial" w:hAnsi="Arial" w:cs="Arial"/>
        </w:rPr>
        <w:t>Fiona Ballantyne</w:t>
      </w:r>
      <w:r>
        <w:rPr>
          <w:rFonts w:ascii="Arial" w:hAnsi="Arial" w:cs="Arial"/>
        </w:rPr>
        <w:t>, Board Member</w:t>
      </w:r>
      <w:r w:rsidR="005F7BF3">
        <w:rPr>
          <w:rFonts w:ascii="Arial" w:hAnsi="Arial" w:cs="Arial"/>
        </w:rPr>
        <w:tab/>
      </w:r>
    </w:p>
    <w:p w:rsidR="005A2355" w:rsidRPr="000A4829" w:rsidRDefault="005A2355" w:rsidP="005A2355">
      <w:pPr>
        <w:ind w:left="1440" w:firstLine="720"/>
        <w:rPr>
          <w:rFonts w:ascii="Arial" w:hAnsi="Arial" w:cs="Arial"/>
        </w:rPr>
      </w:pPr>
      <w:r w:rsidRPr="000A4829">
        <w:rPr>
          <w:rFonts w:ascii="Arial" w:hAnsi="Arial" w:cs="Arial"/>
        </w:rPr>
        <w:t>David Hughes Hallett, Board Member</w:t>
      </w:r>
    </w:p>
    <w:p w:rsidR="00DD1345" w:rsidRPr="000A4829" w:rsidRDefault="00CD5DC5" w:rsidP="00DD1345">
      <w:pPr>
        <w:ind w:left="1440" w:firstLine="720"/>
        <w:rPr>
          <w:rFonts w:ascii="Arial" w:hAnsi="Arial" w:cs="Arial"/>
        </w:rPr>
      </w:pPr>
      <w:r w:rsidRPr="000A4829">
        <w:rPr>
          <w:rFonts w:ascii="Arial" w:hAnsi="Arial" w:cs="Arial"/>
        </w:rPr>
        <w:t>Kaliani Lyle</w:t>
      </w:r>
      <w:r w:rsidR="00DD1345" w:rsidRPr="000A4829">
        <w:rPr>
          <w:rFonts w:ascii="Arial" w:hAnsi="Arial" w:cs="Arial"/>
        </w:rPr>
        <w:t xml:space="preserve">, Board Member </w:t>
      </w:r>
    </w:p>
    <w:p w:rsidR="005A2355" w:rsidRPr="000A4829" w:rsidRDefault="005A2355" w:rsidP="005A2355">
      <w:pPr>
        <w:ind w:left="1440" w:firstLine="720"/>
        <w:rPr>
          <w:rFonts w:ascii="Arial" w:hAnsi="Arial" w:cs="Arial"/>
        </w:rPr>
      </w:pPr>
    </w:p>
    <w:p w:rsidR="005A2355" w:rsidRPr="000A4829" w:rsidRDefault="005A2355" w:rsidP="005A2355">
      <w:pPr>
        <w:rPr>
          <w:rFonts w:ascii="Arial" w:hAnsi="Arial" w:cs="Arial"/>
        </w:rPr>
      </w:pPr>
      <w:r w:rsidRPr="000A4829">
        <w:rPr>
          <w:rFonts w:ascii="Arial" w:hAnsi="Arial" w:cs="Arial"/>
          <w:b/>
        </w:rPr>
        <w:t>In attendance</w:t>
      </w:r>
      <w:r w:rsidRPr="000A4829">
        <w:rPr>
          <w:rFonts w:ascii="Arial" w:hAnsi="Arial" w:cs="Arial"/>
        </w:rPr>
        <w:t xml:space="preserve">: </w:t>
      </w:r>
      <w:r w:rsidRPr="000A4829">
        <w:rPr>
          <w:rFonts w:ascii="Arial" w:hAnsi="Arial" w:cs="Arial"/>
        </w:rPr>
        <w:tab/>
        <w:t>David Robb, Chief Executive</w:t>
      </w:r>
    </w:p>
    <w:p w:rsidR="005A2355" w:rsidRPr="000A4829" w:rsidRDefault="005A2355" w:rsidP="005A2355">
      <w:pPr>
        <w:rPr>
          <w:rFonts w:ascii="Arial" w:hAnsi="Arial" w:cs="Arial"/>
        </w:rPr>
      </w:pPr>
      <w:r w:rsidRPr="000A4829">
        <w:rPr>
          <w:rFonts w:ascii="Arial" w:hAnsi="Arial" w:cs="Arial"/>
        </w:rPr>
        <w:tab/>
      </w:r>
      <w:r w:rsidRPr="000A4829">
        <w:rPr>
          <w:rFonts w:ascii="Arial" w:hAnsi="Arial" w:cs="Arial"/>
        </w:rPr>
        <w:tab/>
      </w:r>
      <w:r w:rsidRPr="000A4829">
        <w:rPr>
          <w:rFonts w:ascii="Arial" w:hAnsi="Arial" w:cs="Arial"/>
        </w:rPr>
        <w:tab/>
        <w:t xml:space="preserve">Martin Tyson, Head of </w:t>
      </w:r>
      <w:r w:rsidR="009B16B9" w:rsidRPr="000A4829">
        <w:rPr>
          <w:rFonts w:ascii="Arial" w:hAnsi="Arial" w:cs="Arial"/>
        </w:rPr>
        <w:t>Registration</w:t>
      </w:r>
    </w:p>
    <w:p w:rsidR="005A2355" w:rsidRDefault="005A2355" w:rsidP="005A2355">
      <w:pPr>
        <w:rPr>
          <w:rFonts w:ascii="Arial" w:hAnsi="Arial" w:cs="Arial"/>
        </w:rPr>
      </w:pPr>
      <w:r w:rsidRPr="000A4829">
        <w:rPr>
          <w:rFonts w:ascii="Arial" w:hAnsi="Arial" w:cs="Arial"/>
        </w:rPr>
        <w:tab/>
      </w:r>
      <w:r w:rsidRPr="000A4829">
        <w:rPr>
          <w:rFonts w:ascii="Arial" w:hAnsi="Arial" w:cs="Arial"/>
        </w:rPr>
        <w:tab/>
      </w:r>
      <w:r w:rsidRPr="000A4829">
        <w:rPr>
          <w:rFonts w:ascii="Arial" w:hAnsi="Arial" w:cs="Arial"/>
        </w:rPr>
        <w:tab/>
        <w:t xml:space="preserve">Laura Anderson, Head of </w:t>
      </w:r>
      <w:r w:rsidR="009B16B9" w:rsidRPr="000A4829">
        <w:rPr>
          <w:rFonts w:ascii="Arial" w:hAnsi="Arial" w:cs="Arial"/>
        </w:rPr>
        <w:t>Enforcement</w:t>
      </w:r>
    </w:p>
    <w:p w:rsidR="00922685" w:rsidRPr="000A4829" w:rsidRDefault="00922685" w:rsidP="00922685">
      <w:pPr>
        <w:ind w:left="1440" w:firstLine="720"/>
        <w:rPr>
          <w:rFonts w:ascii="Arial" w:hAnsi="Arial" w:cs="Arial"/>
        </w:rPr>
      </w:pPr>
      <w:r>
        <w:rPr>
          <w:rFonts w:ascii="Arial" w:hAnsi="Arial" w:cs="Arial"/>
        </w:rPr>
        <w:t>Judith Turbyne, Head of Engagement</w:t>
      </w:r>
    </w:p>
    <w:p w:rsidR="00544584" w:rsidRPr="000A4829" w:rsidRDefault="00544584" w:rsidP="005A2355">
      <w:pPr>
        <w:rPr>
          <w:rFonts w:ascii="Arial" w:hAnsi="Arial" w:cs="Arial"/>
        </w:rPr>
      </w:pPr>
      <w:r w:rsidRPr="000A4829">
        <w:rPr>
          <w:rFonts w:ascii="Arial" w:hAnsi="Arial" w:cs="Arial"/>
        </w:rPr>
        <w:tab/>
      </w:r>
      <w:r w:rsidRPr="000A4829">
        <w:rPr>
          <w:rFonts w:ascii="Arial" w:hAnsi="Arial" w:cs="Arial"/>
        </w:rPr>
        <w:tab/>
      </w:r>
      <w:r w:rsidRPr="000A4829">
        <w:rPr>
          <w:rFonts w:ascii="Arial" w:hAnsi="Arial" w:cs="Arial"/>
        </w:rPr>
        <w:tab/>
        <w:t>Judith Hayhow, Head of Support Services</w:t>
      </w:r>
      <w:r w:rsidR="005A2355" w:rsidRPr="000A4829">
        <w:rPr>
          <w:rFonts w:ascii="Arial" w:hAnsi="Arial" w:cs="Arial"/>
        </w:rPr>
        <w:tab/>
      </w:r>
      <w:r w:rsidR="005A2355" w:rsidRPr="000A4829">
        <w:rPr>
          <w:rFonts w:ascii="Arial" w:hAnsi="Arial" w:cs="Arial"/>
        </w:rPr>
        <w:tab/>
      </w:r>
      <w:r w:rsidR="005A2355" w:rsidRPr="000A4829">
        <w:rPr>
          <w:rFonts w:ascii="Arial" w:hAnsi="Arial" w:cs="Arial"/>
        </w:rPr>
        <w:tab/>
      </w:r>
    </w:p>
    <w:p w:rsidR="00544584" w:rsidRPr="000A4829" w:rsidRDefault="00AF6BE4" w:rsidP="005A2355">
      <w:pPr>
        <w:rPr>
          <w:rFonts w:ascii="Arial" w:hAnsi="Arial" w:cs="Arial"/>
        </w:rPr>
      </w:pPr>
      <w:r w:rsidRPr="000A4829">
        <w:rPr>
          <w:rFonts w:ascii="Arial" w:hAnsi="Arial" w:cs="Arial"/>
        </w:rPr>
        <w:tab/>
      </w:r>
      <w:r w:rsidRPr="000A4829">
        <w:rPr>
          <w:rFonts w:ascii="Arial" w:hAnsi="Arial" w:cs="Arial"/>
        </w:rPr>
        <w:tab/>
      </w:r>
      <w:r w:rsidRPr="000A4829">
        <w:rPr>
          <w:rFonts w:ascii="Arial" w:hAnsi="Arial" w:cs="Arial"/>
        </w:rPr>
        <w:tab/>
      </w:r>
      <w:r w:rsidR="00E238B6">
        <w:rPr>
          <w:rFonts w:ascii="Arial" w:hAnsi="Arial" w:cs="Arial"/>
        </w:rPr>
        <w:t>Nicola McBain</w:t>
      </w:r>
      <w:r w:rsidR="008A1E0B" w:rsidRPr="000A4829">
        <w:rPr>
          <w:rFonts w:ascii="Arial" w:hAnsi="Arial" w:cs="Arial"/>
        </w:rPr>
        <w:t>, Board Secretary</w:t>
      </w:r>
    </w:p>
    <w:p w:rsidR="00CD5DC5" w:rsidRPr="000A4829" w:rsidRDefault="00E238B6" w:rsidP="005A2355">
      <w:pPr>
        <w:rPr>
          <w:rFonts w:ascii="Arial" w:hAnsi="Arial" w:cs="Arial"/>
        </w:rPr>
      </w:pPr>
      <w:r>
        <w:rPr>
          <w:rFonts w:ascii="Arial" w:hAnsi="Arial" w:cs="Arial"/>
        </w:rPr>
        <w:tab/>
      </w:r>
      <w:r>
        <w:rPr>
          <w:rFonts w:ascii="Arial" w:hAnsi="Arial" w:cs="Arial"/>
        </w:rPr>
        <w:tab/>
      </w:r>
      <w:r>
        <w:rPr>
          <w:rFonts w:ascii="Arial" w:hAnsi="Arial" w:cs="Arial"/>
        </w:rPr>
        <w:tab/>
        <w:t>Paula Duncan</w:t>
      </w:r>
      <w:r w:rsidR="00CD5DC5" w:rsidRPr="000A4829">
        <w:rPr>
          <w:rFonts w:ascii="Arial" w:hAnsi="Arial" w:cs="Arial"/>
        </w:rPr>
        <w:t xml:space="preserve"> (OSCR staff observer)</w:t>
      </w:r>
    </w:p>
    <w:p w:rsidR="008A1E0B" w:rsidRPr="000A4829" w:rsidRDefault="00E238B6" w:rsidP="008A1E0B">
      <w:pPr>
        <w:ind w:left="2160"/>
        <w:rPr>
          <w:rFonts w:ascii="Arial" w:hAnsi="Arial" w:cs="Arial"/>
        </w:rPr>
      </w:pPr>
      <w:r>
        <w:rPr>
          <w:rFonts w:ascii="Arial" w:hAnsi="Arial" w:cs="Arial"/>
        </w:rPr>
        <w:t>Caroline Monk</w:t>
      </w:r>
      <w:r w:rsidR="00CD5DC5" w:rsidRPr="000A4829">
        <w:rPr>
          <w:rFonts w:ascii="Arial" w:hAnsi="Arial" w:cs="Arial"/>
        </w:rPr>
        <w:t xml:space="preserve"> (OSCR staff observer)</w:t>
      </w:r>
    </w:p>
    <w:p w:rsidR="005A2355" w:rsidRPr="000A4829" w:rsidRDefault="0084634D" w:rsidP="008A1E0B">
      <w:pPr>
        <w:rPr>
          <w:rFonts w:ascii="Arial" w:hAnsi="Arial" w:cs="Arial"/>
        </w:rPr>
      </w:pPr>
      <w:r w:rsidRPr="000A4829">
        <w:rPr>
          <w:rFonts w:ascii="Arial" w:hAnsi="Arial" w:cs="Arial"/>
        </w:rPr>
        <w:t xml:space="preserve">                            </w:t>
      </w:r>
      <w:r w:rsidR="005A2355" w:rsidRPr="000A4829">
        <w:rPr>
          <w:rFonts w:ascii="Arial" w:hAnsi="Arial" w:cs="Arial"/>
        </w:rPr>
        <w:tab/>
      </w:r>
      <w:r w:rsidR="005A2355" w:rsidRPr="000A4829">
        <w:rPr>
          <w:rFonts w:ascii="Arial" w:hAnsi="Arial" w:cs="Arial"/>
        </w:rPr>
        <w:tab/>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
        <w:gridCol w:w="6504"/>
        <w:gridCol w:w="1270"/>
      </w:tblGrid>
      <w:tr w:rsidR="005A2355" w:rsidRPr="000A4829" w:rsidTr="00FA43CE">
        <w:tc>
          <w:tcPr>
            <w:tcW w:w="794" w:type="dxa"/>
          </w:tcPr>
          <w:p w:rsidR="005A2355" w:rsidRPr="000A4829" w:rsidRDefault="005A2355" w:rsidP="00913BA8">
            <w:pPr>
              <w:rPr>
                <w:rFonts w:ascii="Arial" w:hAnsi="Arial" w:cs="Arial"/>
                <w:b/>
              </w:rPr>
            </w:pPr>
          </w:p>
        </w:tc>
        <w:tc>
          <w:tcPr>
            <w:tcW w:w="6504" w:type="dxa"/>
          </w:tcPr>
          <w:p w:rsidR="005A2355" w:rsidRPr="000A4829" w:rsidRDefault="005A2355" w:rsidP="00913BA8">
            <w:pPr>
              <w:rPr>
                <w:rFonts w:ascii="Arial" w:hAnsi="Arial" w:cs="Arial"/>
              </w:rPr>
            </w:pPr>
          </w:p>
        </w:tc>
        <w:tc>
          <w:tcPr>
            <w:tcW w:w="1270" w:type="dxa"/>
          </w:tcPr>
          <w:p w:rsidR="005A2355" w:rsidRPr="000A4829" w:rsidRDefault="005A2355" w:rsidP="00913BA8">
            <w:pPr>
              <w:rPr>
                <w:rFonts w:ascii="Arial" w:hAnsi="Arial" w:cs="Arial"/>
                <w:b/>
              </w:rPr>
            </w:pPr>
            <w:r w:rsidRPr="000A4829">
              <w:rPr>
                <w:rFonts w:ascii="Arial" w:hAnsi="Arial" w:cs="Arial"/>
                <w:b/>
              </w:rPr>
              <w:t>ACTION</w:t>
            </w:r>
          </w:p>
        </w:tc>
      </w:tr>
      <w:tr w:rsidR="00AF6BE4" w:rsidRPr="000A4829" w:rsidTr="00FA43CE">
        <w:tc>
          <w:tcPr>
            <w:tcW w:w="794" w:type="dxa"/>
          </w:tcPr>
          <w:p w:rsidR="00AF6BE4" w:rsidRPr="000A4829" w:rsidRDefault="00AF6BE4" w:rsidP="00913BA8">
            <w:pPr>
              <w:rPr>
                <w:rFonts w:ascii="Arial" w:hAnsi="Arial" w:cs="Arial"/>
                <w:b/>
              </w:rPr>
            </w:pPr>
            <w:r w:rsidRPr="000A4829">
              <w:rPr>
                <w:rFonts w:ascii="Arial" w:hAnsi="Arial" w:cs="Arial"/>
                <w:b/>
              </w:rPr>
              <w:t xml:space="preserve">1. </w:t>
            </w:r>
          </w:p>
        </w:tc>
        <w:tc>
          <w:tcPr>
            <w:tcW w:w="6504" w:type="dxa"/>
          </w:tcPr>
          <w:p w:rsidR="00AF6BE4" w:rsidRPr="000A4829" w:rsidRDefault="00AF6BE4" w:rsidP="00913BA8">
            <w:pPr>
              <w:rPr>
                <w:rFonts w:ascii="Arial" w:hAnsi="Arial" w:cs="Arial"/>
                <w:b/>
              </w:rPr>
            </w:pPr>
            <w:r w:rsidRPr="000A4829">
              <w:rPr>
                <w:rFonts w:ascii="Arial" w:hAnsi="Arial" w:cs="Arial"/>
                <w:b/>
              </w:rPr>
              <w:t xml:space="preserve">Apologies </w:t>
            </w:r>
          </w:p>
          <w:p w:rsidR="00AF6BE4" w:rsidRPr="000A4829" w:rsidRDefault="008A1E0B" w:rsidP="00913BA8">
            <w:pPr>
              <w:rPr>
                <w:rFonts w:ascii="Arial" w:hAnsi="Arial" w:cs="Arial"/>
                <w:b/>
              </w:rPr>
            </w:pPr>
            <w:r w:rsidRPr="000A4829">
              <w:rPr>
                <w:rFonts w:ascii="Arial" w:hAnsi="Arial" w:cs="Arial"/>
                <w:b/>
              </w:rPr>
              <w:t xml:space="preserve">  </w:t>
            </w:r>
          </w:p>
          <w:p w:rsidR="00E238B6" w:rsidRPr="000A4829" w:rsidRDefault="000C44ED" w:rsidP="00E238B6">
            <w:pPr>
              <w:rPr>
                <w:rFonts w:ascii="Arial" w:hAnsi="Arial" w:cs="Arial"/>
              </w:rPr>
            </w:pPr>
            <w:r w:rsidRPr="000A4829">
              <w:rPr>
                <w:rFonts w:ascii="Arial" w:hAnsi="Arial" w:cs="Arial"/>
              </w:rPr>
              <w:t>Apologies received from</w:t>
            </w:r>
            <w:r w:rsidR="00E238B6">
              <w:rPr>
                <w:rFonts w:ascii="Arial" w:hAnsi="Arial" w:cs="Arial"/>
              </w:rPr>
              <w:t xml:space="preserve"> Lindsay Montgomery and </w:t>
            </w:r>
            <w:r w:rsidR="00E238B6" w:rsidRPr="000A4829">
              <w:rPr>
                <w:rFonts w:ascii="Arial" w:hAnsi="Arial" w:cs="Arial"/>
              </w:rPr>
              <w:t xml:space="preserve">Prof. </w:t>
            </w:r>
            <w:r w:rsidR="00E238B6">
              <w:rPr>
                <w:rFonts w:ascii="Arial" w:hAnsi="Arial" w:cs="Arial"/>
              </w:rPr>
              <w:t>David Harrison</w:t>
            </w:r>
            <w:r w:rsidR="0046285D">
              <w:rPr>
                <w:rFonts w:ascii="Arial" w:hAnsi="Arial" w:cs="Arial"/>
              </w:rPr>
              <w:t xml:space="preserve">. </w:t>
            </w:r>
          </w:p>
          <w:p w:rsidR="008A1E0B" w:rsidRPr="000A4829" w:rsidRDefault="008A1E0B" w:rsidP="008A1E0B">
            <w:pPr>
              <w:rPr>
                <w:rFonts w:ascii="Arial" w:hAnsi="Arial" w:cs="Arial"/>
                <w:b/>
              </w:rPr>
            </w:pPr>
          </w:p>
        </w:tc>
        <w:tc>
          <w:tcPr>
            <w:tcW w:w="1270" w:type="dxa"/>
          </w:tcPr>
          <w:p w:rsidR="00AF6BE4" w:rsidRPr="000A4829" w:rsidRDefault="00AF6BE4" w:rsidP="00913BA8">
            <w:pPr>
              <w:rPr>
                <w:rFonts w:ascii="Arial" w:hAnsi="Arial" w:cs="Arial"/>
                <w:b/>
              </w:rPr>
            </w:pPr>
          </w:p>
        </w:tc>
      </w:tr>
      <w:tr w:rsidR="005A2355" w:rsidRPr="000A4829" w:rsidTr="00FA43CE">
        <w:tc>
          <w:tcPr>
            <w:tcW w:w="794" w:type="dxa"/>
          </w:tcPr>
          <w:p w:rsidR="005A2355" w:rsidRPr="000A4829" w:rsidRDefault="00F75D74" w:rsidP="00913BA8">
            <w:pPr>
              <w:rPr>
                <w:rFonts w:ascii="Arial" w:hAnsi="Arial" w:cs="Arial"/>
                <w:b/>
              </w:rPr>
            </w:pPr>
            <w:r w:rsidRPr="000A4829">
              <w:rPr>
                <w:rFonts w:ascii="Arial" w:hAnsi="Arial" w:cs="Arial"/>
                <w:b/>
              </w:rPr>
              <w:t>2</w:t>
            </w:r>
            <w:r w:rsidR="005A2355" w:rsidRPr="000A4829">
              <w:rPr>
                <w:rFonts w:ascii="Arial" w:hAnsi="Arial" w:cs="Arial"/>
                <w:b/>
              </w:rPr>
              <w:t>.</w:t>
            </w:r>
          </w:p>
        </w:tc>
        <w:tc>
          <w:tcPr>
            <w:tcW w:w="6504" w:type="dxa"/>
          </w:tcPr>
          <w:p w:rsidR="005A2355" w:rsidRPr="000A4829" w:rsidRDefault="005A2355" w:rsidP="00913BA8">
            <w:pPr>
              <w:rPr>
                <w:rFonts w:ascii="Arial" w:hAnsi="Arial" w:cs="Arial"/>
                <w:b/>
              </w:rPr>
            </w:pPr>
            <w:r w:rsidRPr="000A4829">
              <w:rPr>
                <w:rFonts w:ascii="Arial" w:hAnsi="Arial" w:cs="Arial"/>
                <w:b/>
              </w:rPr>
              <w:t>Declarations of interest</w:t>
            </w:r>
          </w:p>
          <w:p w:rsidR="005A2355" w:rsidRPr="000A4829" w:rsidRDefault="005A2355" w:rsidP="00913BA8">
            <w:pPr>
              <w:rPr>
                <w:rFonts w:ascii="Arial" w:hAnsi="Arial" w:cs="Arial"/>
              </w:rPr>
            </w:pPr>
          </w:p>
          <w:p w:rsidR="000C44ED" w:rsidRPr="000A4829" w:rsidRDefault="00CD5DC5" w:rsidP="002F729F">
            <w:pPr>
              <w:rPr>
                <w:rFonts w:ascii="Arial" w:hAnsi="Arial" w:cs="Arial"/>
              </w:rPr>
            </w:pPr>
            <w:r w:rsidRPr="000A4829">
              <w:rPr>
                <w:rFonts w:ascii="Arial" w:hAnsi="Arial" w:cs="Arial"/>
              </w:rPr>
              <w:t xml:space="preserve">Kaliani Lyle declared </w:t>
            </w:r>
            <w:r w:rsidR="000E4CB8">
              <w:rPr>
                <w:rFonts w:ascii="Arial" w:hAnsi="Arial" w:cs="Arial"/>
              </w:rPr>
              <w:t>a</w:t>
            </w:r>
            <w:r w:rsidRPr="000A4829">
              <w:rPr>
                <w:rFonts w:ascii="Arial" w:hAnsi="Arial" w:cs="Arial"/>
              </w:rPr>
              <w:t xml:space="preserve">n interest in respect of Board Paper </w:t>
            </w:r>
            <w:r w:rsidR="00E238B6">
              <w:rPr>
                <w:rFonts w:ascii="Arial" w:hAnsi="Arial" w:cs="Arial"/>
              </w:rPr>
              <w:t>374</w:t>
            </w:r>
            <w:r w:rsidRPr="000A4829">
              <w:rPr>
                <w:rFonts w:ascii="Arial" w:hAnsi="Arial" w:cs="Arial"/>
              </w:rPr>
              <w:t>, the</w:t>
            </w:r>
            <w:r w:rsidR="00E238B6">
              <w:rPr>
                <w:rFonts w:ascii="Arial" w:hAnsi="Arial" w:cs="Arial"/>
              </w:rPr>
              <w:t xml:space="preserve"> St Margaret’s Children and Family Care Society SCAP Appeal</w:t>
            </w:r>
            <w:r w:rsidR="0046285D">
              <w:rPr>
                <w:rFonts w:ascii="Arial" w:hAnsi="Arial" w:cs="Arial"/>
              </w:rPr>
              <w:t xml:space="preserve"> </w:t>
            </w:r>
            <w:r w:rsidRPr="000A4829">
              <w:rPr>
                <w:rFonts w:ascii="Arial" w:hAnsi="Arial" w:cs="Arial"/>
              </w:rPr>
              <w:t xml:space="preserve">as Scotland Commissioner for the Equality and Human Rights Commission. </w:t>
            </w:r>
          </w:p>
          <w:p w:rsidR="00CD5DC5" w:rsidRPr="000A4829" w:rsidRDefault="00CD5DC5" w:rsidP="002F729F">
            <w:pPr>
              <w:rPr>
                <w:rFonts w:ascii="Arial" w:hAnsi="Arial" w:cs="Arial"/>
              </w:rPr>
            </w:pPr>
          </w:p>
        </w:tc>
        <w:tc>
          <w:tcPr>
            <w:tcW w:w="1270" w:type="dxa"/>
          </w:tcPr>
          <w:p w:rsidR="005A2355" w:rsidRPr="000A4829" w:rsidRDefault="005A2355" w:rsidP="00913BA8">
            <w:pPr>
              <w:rPr>
                <w:rFonts w:ascii="Arial" w:hAnsi="Arial" w:cs="Arial"/>
                <w:b/>
              </w:rPr>
            </w:pPr>
          </w:p>
          <w:p w:rsidR="005A2355" w:rsidRPr="000A4829" w:rsidRDefault="005A2355" w:rsidP="00913BA8">
            <w:pPr>
              <w:rPr>
                <w:rFonts w:ascii="Arial" w:hAnsi="Arial" w:cs="Arial"/>
                <w:b/>
              </w:rPr>
            </w:pPr>
          </w:p>
          <w:p w:rsidR="005A2355" w:rsidRPr="000A4829" w:rsidRDefault="005A2355" w:rsidP="00913BA8">
            <w:pPr>
              <w:rPr>
                <w:rFonts w:ascii="Arial" w:hAnsi="Arial" w:cs="Arial"/>
                <w:b/>
              </w:rPr>
            </w:pPr>
          </w:p>
        </w:tc>
      </w:tr>
      <w:tr w:rsidR="00FA43CE" w:rsidRPr="000A4829" w:rsidTr="00FA43CE">
        <w:trPr>
          <w:trHeight w:val="615"/>
        </w:trPr>
        <w:tc>
          <w:tcPr>
            <w:tcW w:w="794" w:type="dxa"/>
          </w:tcPr>
          <w:p w:rsidR="00FA43CE" w:rsidRPr="000A4829" w:rsidRDefault="00FA43CE" w:rsidP="002E3971">
            <w:pPr>
              <w:rPr>
                <w:rFonts w:ascii="Arial" w:hAnsi="Arial" w:cs="Arial"/>
                <w:b/>
              </w:rPr>
            </w:pPr>
            <w:r>
              <w:rPr>
                <w:rFonts w:ascii="Arial" w:hAnsi="Arial" w:cs="Arial"/>
                <w:b/>
              </w:rPr>
              <w:t>3</w:t>
            </w:r>
            <w:r w:rsidRPr="000A4829">
              <w:rPr>
                <w:rFonts w:ascii="Arial" w:hAnsi="Arial" w:cs="Arial"/>
                <w:b/>
              </w:rPr>
              <w:t xml:space="preserve">. </w:t>
            </w:r>
          </w:p>
        </w:tc>
        <w:tc>
          <w:tcPr>
            <w:tcW w:w="6504" w:type="dxa"/>
          </w:tcPr>
          <w:p w:rsidR="00FA43CE" w:rsidRPr="00FA43CE" w:rsidRDefault="00FA43CE" w:rsidP="002E3971">
            <w:pPr>
              <w:rPr>
                <w:rFonts w:ascii="Arial" w:hAnsi="Arial" w:cs="Arial"/>
              </w:rPr>
            </w:pPr>
            <w:r w:rsidRPr="002B417F">
              <w:rPr>
                <w:rFonts w:ascii="Arial" w:hAnsi="Arial" w:cs="Arial"/>
                <w:b/>
              </w:rPr>
              <w:t>Agenda item 5</w:t>
            </w:r>
            <w:r>
              <w:rPr>
                <w:rFonts w:ascii="Arial" w:hAnsi="Arial" w:cs="Arial"/>
                <w:b/>
              </w:rPr>
              <w:t xml:space="preserve">:  St Margaret’s Children and Family Care Society </w:t>
            </w:r>
            <w:r w:rsidRPr="00FA43CE">
              <w:rPr>
                <w:rFonts w:ascii="Arial" w:hAnsi="Arial" w:cs="Arial"/>
              </w:rPr>
              <w:t>(Kaliani Lyle excluded herself from this discussion)</w:t>
            </w:r>
          </w:p>
          <w:p w:rsidR="00FA43CE" w:rsidRPr="000A4829" w:rsidRDefault="00FA43CE" w:rsidP="002E3971">
            <w:pPr>
              <w:rPr>
                <w:rFonts w:ascii="Arial" w:hAnsi="Arial" w:cs="Arial"/>
              </w:rPr>
            </w:pPr>
          </w:p>
          <w:p w:rsidR="00FA43CE" w:rsidRDefault="00FA43CE" w:rsidP="002E3971">
            <w:pPr>
              <w:rPr>
                <w:rFonts w:ascii="Arial" w:hAnsi="Arial" w:cs="Arial"/>
              </w:rPr>
            </w:pPr>
            <w:r>
              <w:rPr>
                <w:rFonts w:ascii="Arial" w:hAnsi="Arial" w:cs="Arial"/>
              </w:rPr>
              <w:t xml:space="preserve">The Head of Registration introduced Paper 374. </w:t>
            </w:r>
          </w:p>
          <w:p w:rsidR="00FA43CE" w:rsidRDefault="00FA43CE" w:rsidP="002E3971">
            <w:pPr>
              <w:rPr>
                <w:rFonts w:ascii="Arial" w:hAnsi="Arial" w:cs="Arial"/>
              </w:rPr>
            </w:pPr>
          </w:p>
          <w:p w:rsidR="00FA43CE" w:rsidRDefault="00FA43CE" w:rsidP="002E3971">
            <w:pPr>
              <w:rPr>
                <w:rFonts w:ascii="Arial" w:hAnsi="Arial" w:cs="Arial"/>
              </w:rPr>
            </w:pPr>
            <w:r>
              <w:rPr>
                <w:rFonts w:ascii="Arial" w:hAnsi="Arial" w:cs="Arial"/>
              </w:rPr>
              <w:t xml:space="preserve">The Board noted the paper and the contents of the SCAP judgement on the St Margaret’s Children and Family Care Society and agreed that legal advice would be sought from Brodies to help inform a future meeting of Board that would make a decision on whether this judgement should be appealed. The appeal must be lodged in full by 14 March 2014. </w:t>
            </w:r>
          </w:p>
          <w:p w:rsidR="00FA43CE" w:rsidRDefault="00FA43CE" w:rsidP="002E3971">
            <w:pPr>
              <w:rPr>
                <w:rFonts w:ascii="Arial" w:hAnsi="Arial" w:cs="Arial"/>
              </w:rPr>
            </w:pPr>
          </w:p>
          <w:p w:rsidR="00FA43CE" w:rsidRPr="000A4829" w:rsidRDefault="00FA43CE" w:rsidP="002E3971">
            <w:pPr>
              <w:rPr>
                <w:rFonts w:ascii="Arial" w:hAnsi="Arial" w:cs="Arial"/>
                <w:b/>
              </w:rPr>
            </w:pPr>
            <w:r>
              <w:rPr>
                <w:rFonts w:ascii="Arial" w:hAnsi="Arial" w:cs="Arial"/>
              </w:rPr>
              <w:t xml:space="preserve">It was also agreed by the Board that OSCR will undertake a review of current operating procedures to ensure that, pending the decision on whether to appeal and the outcome of any appeal, they take due cognisance of the implications of the SCAP decision. </w:t>
            </w:r>
          </w:p>
        </w:tc>
        <w:tc>
          <w:tcPr>
            <w:tcW w:w="1270" w:type="dxa"/>
          </w:tcPr>
          <w:p w:rsidR="00FA43CE" w:rsidRDefault="00FA43CE" w:rsidP="002E3971">
            <w:pPr>
              <w:rPr>
                <w:rFonts w:ascii="Arial" w:hAnsi="Arial" w:cs="Arial"/>
                <w:b/>
              </w:rPr>
            </w:pPr>
          </w:p>
          <w:p w:rsidR="00FA43CE" w:rsidRDefault="00FA43CE" w:rsidP="002E3971">
            <w:pPr>
              <w:rPr>
                <w:rFonts w:ascii="Arial" w:hAnsi="Arial" w:cs="Arial"/>
                <w:b/>
              </w:rPr>
            </w:pPr>
          </w:p>
          <w:p w:rsidR="00FA43CE" w:rsidRDefault="00FA43CE" w:rsidP="002E3971">
            <w:pPr>
              <w:rPr>
                <w:rFonts w:ascii="Arial" w:hAnsi="Arial" w:cs="Arial"/>
                <w:b/>
              </w:rPr>
            </w:pPr>
          </w:p>
          <w:p w:rsidR="00FA43CE" w:rsidRDefault="00FA43CE" w:rsidP="002E3971">
            <w:pPr>
              <w:rPr>
                <w:rFonts w:ascii="Arial" w:hAnsi="Arial" w:cs="Arial"/>
                <w:b/>
              </w:rPr>
            </w:pPr>
          </w:p>
          <w:p w:rsidR="00FA43CE" w:rsidRDefault="00FA43CE" w:rsidP="002E3971">
            <w:pPr>
              <w:rPr>
                <w:rFonts w:ascii="Arial" w:hAnsi="Arial" w:cs="Arial"/>
                <w:b/>
              </w:rPr>
            </w:pPr>
          </w:p>
          <w:p w:rsidR="00FA43CE" w:rsidRDefault="00FA43CE" w:rsidP="002E3971">
            <w:pPr>
              <w:rPr>
                <w:rFonts w:ascii="Arial" w:hAnsi="Arial" w:cs="Arial"/>
                <w:b/>
              </w:rPr>
            </w:pPr>
          </w:p>
          <w:p w:rsidR="00FA43CE" w:rsidRDefault="00FA43CE" w:rsidP="002E3971">
            <w:pPr>
              <w:rPr>
                <w:rFonts w:ascii="Arial" w:hAnsi="Arial" w:cs="Arial"/>
                <w:b/>
              </w:rPr>
            </w:pPr>
            <w:r>
              <w:rPr>
                <w:rFonts w:ascii="Arial" w:hAnsi="Arial" w:cs="Arial"/>
                <w:b/>
              </w:rPr>
              <w:t>MT</w:t>
            </w:r>
          </w:p>
          <w:p w:rsidR="00FA43CE" w:rsidRDefault="00FA43CE" w:rsidP="002E3971">
            <w:pPr>
              <w:rPr>
                <w:rFonts w:ascii="Arial" w:hAnsi="Arial" w:cs="Arial"/>
                <w:b/>
              </w:rPr>
            </w:pPr>
          </w:p>
          <w:p w:rsidR="00FA43CE" w:rsidRDefault="00FA43CE" w:rsidP="002E3971">
            <w:pPr>
              <w:rPr>
                <w:rFonts w:ascii="Arial" w:hAnsi="Arial" w:cs="Arial"/>
                <w:b/>
              </w:rPr>
            </w:pPr>
          </w:p>
          <w:p w:rsidR="00FA43CE" w:rsidRDefault="00FA43CE" w:rsidP="002E3971">
            <w:pPr>
              <w:rPr>
                <w:rFonts w:ascii="Arial" w:hAnsi="Arial" w:cs="Arial"/>
                <w:b/>
              </w:rPr>
            </w:pPr>
          </w:p>
          <w:p w:rsidR="00FA43CE" w:rsidRDefault="00FA43CE" w:rsidP="002E3971">
            <w:pPr>
              <w:rPr>
                <w:rFonts w:ascii="Arial" w:hAnsi="Arial" w:cs="Arial"/>
                <w:b/>
              </w:rPr>
            </w:pPr>
          </w:p>
          <w:p w:rsidR="00FA43CE" w:rsidRDefault="00FA43CE" w:rsidP="002E3971">
            <w:pPr>
              <w:rPr>
                <w:rFonts w:ascii="Arial" w:hAnsi="Arial" w:cs="Arial"/>
                <w:b/>
              </w:rPr>
            </w:pPr>
          </w:p>
          <w:p w:rsidR="00FA43CE" w:rsidRDefault="00FA43CE" w:rsidP="002E3971">
            <w:pPr>
              <w:rPr>
                <w:rFonts w:ascii="Arial" w:hAnsi="Arial" w:cs="Arial"/>
                <w:b/>
              </w:rPr>
            </w:pPr>
          </w:p>
          <w:p w:rsidR="00FA43CE" w:rsidRPr="000A4829" w:rsidRDefault="00FA43CE" w:rsidP="002E3971">
            <w:pPr>
              <w:rPr>
                <w:rFonts w:ascii="Arial" w:hAnsi="Arial" w:cs="Arial"/>
                <w:b/>
              </w:rPr>
            </w:pPr>
            <w:r>
              <w:rPr>
                <w:rFonts w:ascii="Arial" w:hAnsi="Arial" w:cs="Arial"/>
                <w:b/>
              </w:rPr>
              <w:t>DR</w:t>
            </w:r>
          </w:p>
        </w:tc>
      </w:tr>
      <w:tr w:rsidR="00AF6BE4" w:rsidRPr="000A4829" w:rsidTr="00FA43CE">
        <w:trPr>
          <w:trHeight w:val="1408"/>
        </w:trPr>
        <w:tc>
          <w:tcPr>
            <w:tcW w:w="794" w:type="dxa"/>
          </w:tcPr>
          <w:p w:rsidR="00AF6BE4" w:rsidRPr="000A4829" w:rsidRDefault="00AF6BE4" w:rsidP="00FA43CE">
            <w:pPr>
              <w:rPr>
                <w:rFonts w:ascii="Arial" w:hAnsi="Arial" w:cs="Arial"/>
                <w:b/>
              </w:rPr>
            </w:pPr>
            <w:r w:rsidRPr="000A4829">
              <w:rPr>
                <w:rFonts w:ascii="Arial" w:hAnsi="Arial" w:cs="Arial"/>
                <w:b/>
              </w:rPr>
              <w:lastRenderedPageBreak/>
              <w:br w:type="page"/>
            </w:r>
            <w:r w:rsidR="00FA43CE">
              <w:rPr>
                <w:rFonts w:ascii="Arial" w:hAnsi="Arial" w:cs="Arial"/>
                <w:b/>
              </w:rPr>
              <w:t>4</w:t>
            </w:r>
            <w:r w:rsidR="00F75D74" w:rsidRPr="000A4829">
              <w:rPr>
                <w:rFonts w:ascii="Arial" w:hAnsi="Arial" w:cs="Arial"/>
                <w:b/>
              </w:rPr>
              <w:t>.</w:t>
            </w:r>
          </w:p>
        </w:tc>
        <w:tc>
          <w:tcPr>
            <w:tcW w:w="6504" w:type="dxa"/>
          </w:tcPr>
          <w:p w:rsidR="00AF6BE4" w:rsidRPr="000A4829" w:rsidRDefault="00AF6BE4" w:rsidP="00C17B51">
            <w:pPr>
              <w:rPr>
                <w:rFonts w:ascii="Arial" w:hAnsi="Arial" w:cs="Arial"/>
              </w:rPr>
            </w:pPr>
            <w:r w:rsidRPr="000A4829">
              <w:rPr>
                <w:rFonts w:ascii="Arial" w:hAnsi="Arial" w:cs="Arial"/>
                <w:b/>
              </w:rPr>
              <w:t xml:space="preserve">Agenda Item 1: </w:t>
            </w:r>
            <w:r w:rsidR="001E7FF3" w:rsidRPr="000A4829">
              <w:rPr>
                <w:rFonts w:ascii="Arial" w:hAnsi="Arial" w:cs="Arial"/>
                <w:b/>
              </w:rPr>
              <w:t xml:space="preserve">Minutes of previous meeting – </w:t>
            </w:r>
            <w:r w:rsidR="0046285D">
              <w:rPr>
                <w:rFonts w:ascii="Arial" w:hAnsi="Arial" w:cs="Arial"/>
                <w:b/>
              </w:rPr>
              <w:t>12 November 2013</w:t>
            </w:r>
            <w:r w:rsidR="000C44ED" w:rsidRPr="000A4829">
              <w:rPr>
                <w:rFonts w:ascii="Arial" w:hAnsi="Arial" w:cs="Arial"/>
                <w:b/>
              </w:rPr>
              <w:t xml:space="preserve"> </w:t>
            </w:r>
            <w:r w:rsidR="00FA43CE">
              <w:rPr>
                <w:rFonts w:ascii="Arial" w:hAnsi="Arial" w:cs="Arial"/>
                <w:b/>
              </w:rPr>
              <w:t xml:space="preserve">– </w:t>
            </w:r>
            <w:r w:rsidR="000C44ED" w:rsidRPr="000A4829">
              <w:rPr>
                <w:rFonts w:ascii="Arial" w:hAnsi="Arial" w:cs="Arial"/>
                <w:b/>
              </w:rPr>
              <w:t>and matters arising</w:t>
            </w:r>
          </w:p>
          <w:p w:rsidR="00AF6BE4" w:rsidRPr="000A4829" w:rsidRDefault="00AF6BE4" w:rsidP="00C17B51">
            <w:pPr>
              <w:rPr>
                <w:rFonts w:ascii="Arial" w:hAnsi="Arial" w:cs="Arial"/>
              </w:rPr>
            </w:pPr>
          </w:p>
          <w:p w:rsidR="00E238B6" w:rsidRDefault="00E238B6" w:rsidP="00CD5DC5">
            <w:pPr>
              <w:rPr>
                <w:rFonts w:ascii="Arial" w:hAnsi="Arial" w:cs="Arial"/>
              </w:rPr>
            </w:pPr>
            <w:r>
              <w:rPr>
                <w:rFonts w:ascii="Arial" w:hAnsi="Arial" w:cs="Arial"/>
              </w:rPr>
              <w:t>Minutes approved</w:t>
            </w:r>
          </w:p>
          <w:p w:rsidR="00CD5DC5" w:rsidRPr="000A4829" w:rsidRDefault="00DD1345" w:rsidP="00CD5DC5">
            <w:pPr>
              <w:rPr>
                <w:rFonts w:ascii="Arial" w:hAnsi="Arial" w:cs="Arial"/>
              </w:rPr>
            </w:pPr>
            <w:r w:rsidRPr="000A4829">
              <w:rPr>
                <w:rFonts w:ascii="Arial" w:hAnsi="Arial" w:cs="Arial"/>
              </w:rPr>
              <w:t xml:space="preserve"> </w:t>
            </w:r>
          </w:p>
          <w:p w:rsidR="00DD1345" w:rsidRDefault="00E238B6" w:rsidP="00CD5DC5">
            <w:pPr>
              <w:rPr>
                <w:rFonts w:ascii="Arial" w:hAnsi="Arial" w:cs="Arial"/>
              </w:rPr>
            </w:pPr>
            <w:r>
              <w:rPr>
                <w:rFonts w:ascii="Arial" w:hAnsi="Arial" w:cs="Arial"/>
              </w:rPr>
              <w:t xml:space="preserve">The Trustee Register Business Case is presented as Board Paper 373. </w:t>
            </w:r>
          </w:p>
          <w:p w:rsidR="00E238B6" w:rsidRDefault="00E238B6" w:rsidP="00CD5DC5">
            <w:pPr>
              <w:rPr>
                <w:rFonts w:ascii="Arial" w:hAnsi="Arial" w:cs="Arial"/>
              </w:rPr>
            </w:pPr>
          </w:p>
          <w:p w:rsidR="00E238B6" w:rsidRPr="000A4829" w:rsidRDefault="00E238B6" w:rsidP="00CD5DC5">
            <w:pPr>
              <w:rPr>
                <w:rFonts w:ascii="Arial" w:hAnsi="Arial" w:cs="Arial"/>
              </w:rPr>
            </w:pPr>
            <w:r>
              <w:rPr>
                <w:rFonts w:ascii="Arial" w:hAnsi="Arial" w:cs="Arial"/>
              </w:rPr>
              <w:t xml:space="preserve">The adjustments as requested to OSCR Review Arrangements (Board Paper 366) will be re-considered </w:t>
            </w:r>
            <w:r w:rsidR="00147C8F">
              <w:rPr>
                <w:rFonts w:ascii="Arial" w:hAnsi="Arial" w:cs="Arial"/>
              </w:rPr>
              <w:t xml:space="preserve">by the Head of Registration following the St Margaret’s Children and Family Care Society Appeal decision. </w:t>
            </w:r>
          </w:p>
        </w:tc>
        <w:tc>
          <w:tcPr>
            <w:tcW w:w="1270" w:type="dxa"/>
          </w:tcPr>
          <w:p w:rsidR="00AF6BE4" w:rsidRPr="000A4829" w:rsidRDefault="00AF6BE4" w:rsidP="00913BA8">
            <w:pPr>
              <w:rPr>
                <w:rFonts w:ascii="Arial" w:hAnsi="Arial" w:cs="Arial"/>
                <w:b/>
              </w:rPr>
            </w:pPr>
          </w:p>
          <w:p w:rsidR="00352F13" w:rsidRPr="000A4829" w:rsidRDefault="00352F13" w:rsidP="00913BA8">
            <w:pPr>
              <w:rPr>
                <w:rFonts w:ascii="Arial" w:hAnsi="Arial" w:cs="Arial"/>
                <w:b/>
              </w:rPr>
            </w:pPr>
          </w:p>
          <w:p w:rsidR="00C17B51" w:rsidRPr="000A4829" w:rsidRDefault="00C17B51" w:rsidP="00913BA8">
            <w:pPr>
              <w:rPr>
                <w:rFonts w:ascii="Arial" w:hAnsi="Arial" w:cs="Arial"/>
                <w:b/>
              </w:rPr>
            </w:pPr>
          </w:p>
          <w:p w:rsidR="00C17B51" w:rsidRDefault="00C17B51" w:rsidP="00913BA8">
            <w:pPr>
              <w:rPr>
                <w:rFonts w:ascii="Arial" w:hAnsi="Arial" w:cs="Arial"/>
                <w:b/>
              </w:rPr>
            </w:pPr>
          </w:p>
          <w:p w:rsidR="00147C8F" w:rsidRDefault="00147C8F" w:rsidP="00913BA8">
            <w:pPr>
              <w:rPr>
                <w:rFonts w:ascii="Arial" w:hAnsi="Arial" w:cs="Arial"/>
                <w:b/>
              </w:rPr>
            </w:pPr>
          </w:p>
          <w:p w:rsidR="00147C8F" w:rsidRDefault="00147C8F" w:rsidP="00913BA8">
            <w:pPr>
              <w:rPr>
                <w:rFonts w:ascii="Arial" w:hAnsi="Arial" w:cs="Arial"/>
                <w:b/>
              </w:rPr>
            </w:pPr>
          </w:p>
          <w:p w:rsidR="00147C8F" w:rsidRDefault="00147C8F" w:rsidP="00913BA8">
            <w:pPr>
              <w:rPr>
                <w:rFonts w:ascii="Arial" w:hAnsi="Arial" w:cs="Arial"/>
                <w:b/>
              </w:rPr>
            </w:pPr>
          </w:p>
          <w:p w:rsidR="00147C8F" w:rsidRDefault="00147C8F" w:rsidP="00913BA8">
            <w:pPr>
              <w:rPr>
                <w:rFonts w:ascii="Arial" w:hAnsi="Arial" w:cs="Arial"/>
                <w:b/>
              </w:rPr>
            </w:pPr>
          </w:p>
          <w:p w:rsidR="0046285D" w:rsidRDefault="0046285D" w:rsidP="00913BA8">
            <w:pPr>
              <w:rPr>
                <w:rFonts w:ascii="Arial" w:hAnsi="Arial" w:cs="Arial"/>
                <w:b/>
              </w:rPr>
            </w:pPr>
          </w:p>
          <w:p w:rsidR="00147C8F" w:rsidRPr="00147C8F" w:rsidRDefault="00147C8F" w:rsidP="00913BA8">
            <w:pPr>
              <w:rPr>
                <w:rFonts w:ascii="Arial" w:hAnsi="Arial" w:cs="Arial"/>
                <w:b/>
              </w:rPr>
            </w:pPr>
            <w:r>
              <w:rPr>
                <w:rFonts w:ascii="Arial" w:hAnsi="Arial" w:cs="Arial"/>
                <w:b/>
              </w:rPr>
              <w:t>MT</w:t>
            </w:r>
          </w:p>
        </w:tc>
      </w:tr>
      <w:tr w:rsidR="001E7FF3" w:rsidRPr="000A4829" w:rsidTr="00FA43CE">
        <w:trPr>
          <w:trHeight w:val="2967"/>
        </w:trPr>
        <w:tc>
          <w:tcPr>
            <w:tcW w:w="794" w:type="dxa"/>
          </w:tcPr>
          <w:p w:rsidR="001E7FF3" w:rsidRPr="000A4829" w:rsidRDefault="00FA43CE" w:rsidP="00F75D74">
            <w:pPr>
              <w:rPr>
                <w:rFonts w:ascii="Arial" w:hAnsi="Arial" w:cs="Arial"/>
                <w:b/>
              </w:rPr>
            </w:pPr>
            <w:r>
              <w:rPr>
                <w:rFonts w:ascii="Arial" w:hAnsi="Arial" w:cs="Arial"/>
                <w:b/>
              </w:rPr>
              <w:t>5</w:t>
            </w:r>
            <w:r w:rsidR="001E7FF3" w:rsidRPr="000A4829">
              <w:rPr>
                <w:rFonts w:ascii="Arial" w:hAnsi="Arial" w:cs="Arial"/>
                <w:b/>
              </w:rPr>
              <w:t xml:space="preserve">. </w:t>
            </w:r>
          </w:p>
        </w:tc>
        <w:tc>
          <w:tcPr>
            <w:tcW w:w="6504" w:type="dxa"/>
          </w:tcPr>
          <w:p w:rsidR="001E7FF3" w:rsidRPr="000A4829" w:rsidRDefault="001E7FF3" w:rsidP="00C17B51">
            <w:pPr>
              <w:rPr>
                <w:rFonts w:ascii="Arial" w:hAnsi="Arial" w:cs="Arial"/>
                <w:b/>
              </w:rPr>
            </w:pPr>
            <w:r w:rsidRPr="000A4829">
              <w:rPr>
                <w:rFonts w:ascii="Arial" w:hAnsi="Arial" w:cs="Arial"/>
                <w:b/>
              </w:rPr>
              <w:t>Agenda Item 2: Chief Executive’s Report</w:t>
            </w:r>
          </w:p>
          <w:p w:rsidR="00071BAE" w:rsidRPr="000A4829" w:rsidRDefault="00071BAE" w:rsidP="00CD5DC5">
            <w:pPr>
              <w:rPr>
                <w:rFonts w:ascii="Arial" w:hAnsi="Arial" w:cs="Arial"/>
              </w:rPr>
            </w:pPr>
          </w:p>
          <w:p w:rsidR="00147C8F" w:rsidRDefault="00463248" w:rsidP="00463248">
            <w:pPr>
              <w:rPr>
                <w:rFonts w:ascii="Arial" w:hAnsi="Arial" w:cs="Arial"/>
              </w:rPr>
            </w:pPr>
            <w:r w:rsidRPr="000A4829">
              <w:rPr>
                <w:rFonts w:ascii="Arial" w:hAnsi="Arial" w:cs="Arial"/>
              </w:rPr>
              <w:t>The Chie</w:t>
            </w:r>
            <w:r w:rsidR="00147C8F">
              <w:rPr>
                <w:rFonts w:ascii="Arial" w:hAnsi="Arial" w:cs="Arial"/>
              </w:rPr>
              <w:t>f Executive introduced paper 371</w:t>
            </w:r>
            <w:r w:rsidRPr="000A4829">
              <w:rPr>
                <w:rFonts w:ascii="Arial" w:hAnsi="Arial" w:cs="Arial"/>
              </w:rPr>
              <w:t xml:space="preserve">. </w:t>
            </w:r>
          </w:p>
          <w:p w:rsidR="00147C8F" w:rsidRDefault="00147C8F" w:rsidP="00463248">
            <w:pPr>
              <w:rPr>
                <w:rFonts w:ascii="Arial" w:hAnsi="Arial" w:cs="Arial"/>
              </w:rPr>
            </w:pPr>
          </w:p>
          <w:p w:rsidR="00147C8F" w:rsidRDefault="0046285D" w:rsidP="00463248">
            <w:pPr>
              <w:rPr>
                <w:rFonts w:ascii="Arial" w:hAnsi="Arial" w:cs="Arial"/>
              </w:rPr>
            </w:pPr>
            <w:r>
              <w:rPr>
                <w:rFonts w:ascii="Arial" w:hAnsi="Arial" w:cs="Arial"/>
              </w:rPr>
              <w:t xml:space="preserve">The Chief Executive noted that </w:t>
            </w:r>
            <w:r w:rsidR="00147C8F">
              <w:rPr>
                <w:rFonts w:ascii="Arial" w:hAnsi="Arial" w:cs="Arial"/>
              </w:rPr>
              <w:t>we have still to receive the full reasons from the Tayside Foundation for the Conservation of Resources SCAP</w:t>
            </w:r>
            <w:r>
              <w:rPr>
                <w:rFonts w:ascii="Arial" w:hAnsi="Arial" w:cs="Arial"/>
              </w:rPr>
              <w:t xml:space="preserve"> hearing held in September 2013.  OSCR staff have followed this up but had no response, so the Board agreed that the Chief Executive</w:t>
            </w:r>
            <w:r w:rsidR="00147C8F">
              <w:rPr>
                <w:rFonts w:ascii="Arial" w:hAnsi="Arial" w:cs="Arial"/>
              </w:rPr>
              <w:t xml:space="preserve"> should write a formal letter to the Head of the Tribunal Service asking</w:t>
            </w:r>
            <w:r>
              <w:rPr>
                <w:rFonts w:ascii="Arial" w:hAnsi="Arial" w:cs="Arial"/>
              </w:rPr>
              <w:t xml:space="preserve"> why there had been a delay and when the reasons</w:t>
            </w:r>
            <w:r w:rsidR="00147C8F">
              <w:rPr>
                <w:rFonts w:ascii="Arial" w:hAnsi="Arial" w:cs="Arial"/>
              </w:rPr>
              <w:t xml:space="preserve"> should be expected. </w:t>
            </w:r>
          </w:p>
          <w:p w:rsidR="00147C8F" w:rsidRDefault="00147C8F" w:rsidP="00463248">
            <w:pPr>
              <w:rPr>
                <w:rFonts w:ascii="Arial" w:hAnsi="Arial" w:cs="Arial"/>
              </w:rPr>
            </w:pPr>
          </w:p>
          <w:p w:rsidR="00147C8F" w:rsidRDefault="00147C8F" w:rsidP="00463248">
            <w:pPr>
              <w:rPr>
                <w:rFonts w:ascii="Arial" w:hAnsi="Arial" w:cs="Arial"/>
              </w:rPr>
            </w:pPr>
            <w:r>
              <w:rPr>
                <w:rFonts w:ascii="Arial" w:hAnsi="Arial" w:cs="Arial"/>
              </w:rPr>
              <w:t>The final batch of decisions on the fee-paying schools was issued on 24 January</w:t>
            </w:r>
            <w:r w:rsidR="0046285D">
              <w:rPr>
                <w:rFonts w:ascii="Arial" w:hAnsi="Arial" w:cs="Arial"/>
              </w:rPr>
              <w:t xml:space="preserve"> 2014</w:t>
            </w:r>
            <w:r>
              <w:rPr>
                <w:rFonts w:ascii="Arial" w:hAnsi="Arial" w:cs="Arial"/>
              </w:rPr>
              <w:t xml:space="preserve">. </w:t>
            </w:r>
          </w:p>
          <w:p w:rsidR="00147C8F" w:rsidRDefault="00147C8F" w:rsidP="00463248">
            <w:pPr>
              <w:rPr>
                <w:rFonts w:ascii="Arial" w:hAnsi="Arial" w:cs="Arial"/>
              </w:rPr>
            </w:pPr>
          </w:p>
          <w:p w:rsidR="00147C8F" w:rsidRDefault="00147C8F" w:rsidP="00463248">
            <w:pPr>
              <w:rPr>
                <w:rFonts w:ascii="Arial" w:hAnsi="Arial" w:cs="Arial"/>
              </w:rPr>
            </w:pPr>
            <w:r>
              <w:rPr>
                <w:rFonts w:ascii="Arial" w:hAnsi="Arial" w:cs="Arial"/>
              </w:rPr>
              <w:t xml:space="preserve">The Risk-led Regulation programme </w:t>
            </w:r>
            <w:r w:rsidR="00FA43CE">
              <w:rPr>
                <w:rFonts w:ascii="Arial" w:hAnsi="Arial" w:cs="Arial"/>
              </w:rPr>
              <w:t>wa</w:t>
            </w:r>
            <w:r>
              <w:rPr>
                <w:rFonts w:ascii="Arial" w:hAnsi="Arial" w:cs="Arial"/>
              </w:rPr>
              <w:t xml:space="preserve">s </w:t>
            </w:r>
            <w:r w:rsidR="003C56D6">
              <w:rPr>
                <w:rFonts w:ascii="Arial" w:hAnsi="Arial" w:cs="Arial"/>
              </w:rPr>
              <w:t xml:space="preserve">making progress and a Programme Board Meeting </w:t>
            </w:r>
            <w:r w:rsidR="00FA43CE">
              <w:rPr>
                <w:rFonts w:ascii="Arial" w:hAnsi="Arial" w:cs="Arial"/>
              </w:rPr>
              <w:t>was</w:t>
            </w:r>
            <w:r w:rsidR="003C56D6">
              <w:rPr>
                <w:rFonts w:ascii="Arial" w:hAnsi="Arial" w:cs="Arial"/>
              </w:rPr>
              <w:t xml:space="preserve"> </w:t>
            </w:r>
            <w:r w:rsidR="00FA43CE">
              <w:rPr>
                <w:rFonts w:ascii="Arial" w:hAnsi="Arial" w:cs="Arial"/>
              </w:rPr>
              <w:t xml:space="preserve">to </w:t>
            </w:r>
            <w:r w:rsidR="003C56D6">
              <w:rPr>
                <w:rFonts w:ascii="Arial" w:hAnsi="Arial" w:cs="Arial"/>
              </w:rPr>
              <w:t>be held on 6 February 2014. The Chief Executive said t</w:t>
            </w:r>
            <w:r w:rsidR="0046285D">
              <w:rPr>
                <w:rFonts w:ascii="Arial" w:hAnsi="Arial" w:cs="Arial"/>
              </w:rPr>
              <w:t xml:space="preserve">hat </w:t>
            </w:r>
            <w:r w:rsidR="00FA43CE">
              <w:rPr>
                <w:rFonts w:ascii="Arial" w:hAnsi="Arial" w:cs="Arial"/>
              </w:rPr>
              <w:t>the</w:t>
            </w:r>
            <w:r w:rsidR="0046285D">
              <w:rPr>
                <w:rFonts w:ascii="Arial" w:hAnsi="Arial" w:cs="Arial"/>
              </w:rPr>
              <w:t xml:space="preserve"> impact is now being </w:t>
            </w:r>
            <w:r w:rsidR="00FA43CE">
              <w:rPr>
                <w:rFonts w:ascii="Arial" w:hAnsi="Arial" w:cs="Arial"/>
              </w:rPr>
              <w:t>felt</w:t>
            </w:r>
            <w:r w:rsidR="003C56D6">
              <w:rPr>
                <w:rFonts w:ascii="Arial" w:hAnsi="Arial" w:cs="Arial"/>
              </w:rPr>
              <w:t xml:space="preserve"> on high risk cases and a more detailed update on the programme’s progress would be given at the next Board Meeting. </w:t>
            </w:r>
          </w:p>
          <w:p w:rsidR="003C56D6" w:rsidRDefault="003C56D6" w:rsidP="00463248">
            <w:pPr>
              <w:rPr>
                <w:rFonts w:ascii="Arial" w:hAnsi="Arial" w:cs="Arial"/>
              </w:rPr>
            </w:pPr>
          </w:p>
          <w:p w:rsidR="00A92ECB" w:rsidRDefault="00A92ECB" w:rsidP="00463248">
            <w:pPr>
              <w:rPr>
                <w:rFonts w:ascii="Arial" w:hAnsi="Arial" w:cs="Arial"/>
              </w:rPr>
            </w:pPr>
          </w:p>
          <w:p w:rsidR="003C56D6" w:rsidRDefault="003C56D6" w:rsidP="00463248">
            <w:pPr>
              <w:rPr>
                <w:rFonts w:ascii="Arial" w:hAnsi="Arial" w:cs="Arial"/>
              </w:rPr>
            </w:pPr>
            <w:r>
              <w:rPr>
                <w:rFonts w:ascii="Arial" w:hAnsi="Arial" w:cs="Arial"/>
              </w:rPr>
              <w:lastRenderedPageBreak/>
              <w:t xml:space="preserve">The Chief Executive </w:t>
            </w:r>
            <w:r w:rsidR="00FA43CE">
              <w:rPr>
                <w:rFonts w:ascii="Arial" w:hAnsi="Arial" w:cs="Arial"/>
              </w:rPr>
              <w:t>advised</w:t>
            </w:r>
            <w:r>
              <w:rPr>
                <w:rFonts w:ascii="Arial" w:hAnsi="Arial" w:cs="Arial"/>
              </w:rPr>
              <w:t xml:space="preserve"> the Board that the Scottish Parliament Standards Committee</w:t>
            </w:r>
            <w:r w:rsidR="000217E1">
              <w:rPr>
                <w:rFonts w:ascii="Arial" w:hAnsi="Arial" w:cs="Arial"/>
              </w:rPr>
              <w:t xml:space="preserve"> is</w:t>
            </w:r>
            <w:r>
              <w:rPr>
                <w:rFonts w:ascii="Arial" w:hAnsi="Arial" w:cs="Arial"/>
              </w:rPr>
              <w:t xml:space="preserve"> carrying out an inquiry into lobbying and that he will give evidence </w:t>
            </w:r>
            <w:r w:rsidR="006323B9">
              <w:rPr>
                <w:rFonts w:ascii="Arial" w:hAnsi="Arial" w:cs="Arial"/>
              </w:rPr>
              <w:t xml:space="preserve">at the </w:t>
            </w:r>
            <w:r>
              <w:rPr>
                <w:rFonts w:ascii="Arial" w:hAnsi="Arial" w:cs="Arial"/>
              </w:rPr>
              <w:t xml:space="preserve">inquiry in February 2014.  One of the main proposals being discussed is whether to establish a Register of Lobbyists and varying views </w:t>
            </w:r>
            <w:r w:rsidR="00FA43CE">
              <w:rPr>
                <w:rFonts w:ascii="Arial" w:hAnsi="Arial" w:cs="Arial"/>
              </w:rPr>
              <w:t xml:space="preserve">about this had been expressed by </w:t>
            </w:r>
            <w:r>
              <w:rPr>
                <w:rFonts w:ascii="Arial" w:hAnsi="Arial" w:cs="Arial"/>
              </w:rPr>
              <w:t xml:space="preserve">other bodies. OSCR </w:t>
            </w:r>
            <w:r w:rsidR="00FA43CE">
              <w:rPr>
                <w:rFonts w:ascii="Arial" w:hAnsi="Arial" w:cs="Arial"/>
              </w:rPr>
              <w:t>wa</w:t>
            </w:r>
            <w:r>
              <w:rPr>
                <w:rFonts w:ascii="Arial" w:hAnsi="Arial" w:cs="Arial"/>
              </w:rPr>
              <w:t xml:space="preserve">s considering its views taking account of our current Referendum Guidance and </w:t>
            </w:r>
            <w:r w:rsidR="00E25D2A">
              <w:rPr>
                <w:rFonts w:ascii="Arial" w:hAnsi="Arial" w:cs="Arial"/>
              </w:rPr>
              <w:t>t</w:t>
            </w:r>
            <w:r>
              <w:rPr>
                <w:rFonts w:ascii="Arial" w:hAnsi="Arial" w:cs="Arial"/>
              </w:rPr>
              <w:t xml:space="preserve">he Board </w:t>
            </w:r>
            <w:r w:rsidR="00E25D2A">
              <w:rPr>
                <w:rFonts w:ascii="Arial" w:hAnsi="Arial" w:cs="Arial"/>
              </w:rPr>
              <w:t xml:space="preserve">would be kept </w:t>
            </w:r>
            <w:r>
              <w:rPr>
                <w:rFonts w:ascii="Arial" w:hAnsi="Arial" w:cs="Arial"/>
              </w:rPr>
              <w:t xml:space="preserve">updated on the inquiry’s progress. </w:t>
            </w:r>
          </w:p>
          <w:p w:rsidR="006323B9" w:rsidRDefault="006323B9" w:rsidP="00463248">
            <w:pPr>
              <w:rPr>
                <w:rFonts w:ascii="Arial" w:hAnsi="Arial" w:cs="Arial"/>
              </w:rPr>
            </w:pPr>
          </w:p>
          <w:p w:rsidR="00F674D7" w:rsidRDefault="006323B9" w:rsidP="00463248">
            <w:pPr>
              <w:rPr>
                <w:rFonts w:ascii="Arial" w:hAnsi="Arial" w:cs="Arial"/>
              </w:rPr>
            </w:pPr>
            <w:r>
              <w:rPr>
                <w:rFonts w:ascii="Arial" w:hAnsi="Arial" w:cs="Arial"/>
              </w:rPr>
              <w:t>The 2013 survey results ha</w:t>
            </w:r>
            <w:r w:rsidR="00E25D2A">
              <w:rPr>
                <w:rFonts w:ascii="Arial" w:hAnsi="Arial" w:cs="Arial"/>
              </w:rPr>
              <w:t>d</w:t>
            </w:r>
            <w:r>
              <w:rPr>
                <w:rFonts w:ascii="Arial" w:hAnsi="Arial" w:cs="Arial"/>
              </w:rPr>
              <w:t xml:space="preserve"> been published and an Improvement Plan ha</w:t>
            </w:r>
            <w:r w:rsidR="00E25D2A">
              <w:rPr>
                <w:rFonts w:ascii="Arial" w:hAnsi="Arial" w:cs="Arial"/>
              </w:rPr>
              <w:t>d</w:t>
            </w:r>
            <w:r>
              <w:rPr>
                <w:rFonts w:ascii="Arial" w:hAnsi="Arial" w:cs="Arial"/>
              </w:rPr>
              <w:t xml:space="preserve"> been sent to all staff. There had been some a</w:t>
            </w:r>
            <w:r w:rsidR="000217E1">
              <w:rPr>
                <w:rFonts w:ascii="Arial" w:hAnsi="Arial" w:cs="Arial"/>
              </w:rPr>
              <w:t xml:space="preserve">dverse comment about the </w:t>
            </w:r>
            <w:r>
              <w:rPr>
                <w:rFonts w:ascii="Arial" w:hAnsi="Arial" w:cs="Arial"/>
              </w:rPr>
              <w:t>drop in s</w:t>
            </w:r>
            <w:r w:rsidR="008E3E93">
              <w:rPr>
                <w:rFonts w:ascii="Arial" w:hAnsi="Arial" w:cs="Arial"/>
              </w:rPr>
              <w:t>ome results. The Board</w:t>
            </w:r>
            <w:r>
              <w:rPr>
                <w:rFonts w:ascii="Arial" w:hAnsi="Arial" w:cs="Arial"/>
              </w:rPr>
              <w:t xml:space="preserve"> acknowledged the results</w:t>
            </w:r>
            <w:r w:rsidR="000217E1">
              <w:rPr>
                <w:rFonts w:ascii="Arial" w:hAnsi="Arial" w:cs="Arial"/>
              </w:rPr>
              <w:t>,</w:t>
            </w:r>
            <w:r>
              <w:rPr>
                <w:rFonts w:ascii="Arial" w:hAnsi="Arial" w:cs="Arial"/>
              </w:rPr>
              <w:t xml:space="preserve"> but gave a supportive view advising that it was expected as </w:t>
            </w:r>
            <w:r w:rsidR="000217E1">
              <w:rPr>
                <w:rFonts w:ascii="Arial" w:hAnsi="Arial" w:cs="Arial"/>
              </w:rPr>
              <w:t xml:space="preserve">result of the changes </w:t>
            </w:r>
            <w:r>
              <w:rPr>
                <w:rFonts w:ascii="Arial" w:hAnsi="Arial" w:cs="Arial"/>
              </w:rPr>
              <w:t>introduced</w:t>
            </w:r>
            <w:r w:rsidR="000217E1">
              <w:rPr>
                <w:rFonts w:ascii="Arial" w:hAnsi="Arial" w:cs="Arial"/>
              </w:rPr>
              <w:t xml:space="preserve"> during 2013</w:t>
            </w:r>
            <w:r>
              <w:rPr>
                <w:rFonts w:ascii="Arial" w:hAnsi="Arial" w:cs="Arial"/>
              </w:rPr>
              <w:t xml:space="preserve">. The Chief Executive </w:t>
            </w:r>
            <w:r w:rsidR="00F674D7">
              <w:rPr>
                <w:rFonts w:ascii="Arial" w:hAnsi="Arial" w:cs="Arial"/>
              </w:rPr>
              <w:t>noted this</w:t>
            </w:r>
            <w:r w:rsidR="000217E1">
              <w:rPr>
                <w:rFonts w:ascii="Arial" w:hAnsi="Arial" w:cs="Arial"/>
              </w:rPr>
              <w:t>,</w:t>
            </w:r>
            <w:r w:rsidR="00F674D7">
              <w:rPr>
                <w:rFonts w:ascii="Arial" w:hAnsi="Arial" w:cs="Arial"/>
              </w:rPr>
              <w:t xml:space="preserve"> and advised that the </w:t>
            </w:r>
            <w:proofErr w:type="spellStart"/>
            <w:r w:rsidR="00F674D7">
              <w:rPr>
                <w:rFonts w:ascii="Arial" w:hAnsi="Arial" w:cs="Arial"/>
              </w:rPr>
              <w:t>IiP</w:t>
            </w:r>
            <w:proofErr w:type="spellEnd"/>
            <w:r w:rsidR="00F674D7">
              <w:rPr>
                <w:rFonts w:ascii="Arial" w:hAnsi="Arial" w:cs="Arial"/>
              </w:rPr>
              <w:t xml:space="preserve"> Assessors interviews expected next month would also provide further information to inform the Improvement Plan and also that training has been arranged for OSCR’s Leadership Group. </w:t>
            </w:r>
          </w:p>
          <w:p w:rsidR="00E25D2A" w:rsidRDefault="00E25D2A" w:rsidP="00463248">
            <w:pPr>
              <w:rPr>
                <w:rFonts w:ascii="Arial" w:hAnsi="Arial" w:cs="Arial"/>
              </w:rPr>
            </w:pPr>
          </w:p>
          <w:p w:rsidR="00F674D7" w:rsidRDefault="008E3E93" w:rsidP="00463248">
            <w:pPr>
              <w:rPr>
                <w:rFonts w:ascii="Arial" w:hAnsi="Arial" w:cs="Arial"/>
              </w:rPr>
            </w:pPr>
            <w:r>
              <w:rPr>
                <w:rFonts w:ascii="Arial" w:hAnsi="Arial" w:cs="Arial"/>
              </w:rPr>
              <w:t>P</w:t>
            </w:r>
            <w:r w:rsidR="00F674D7">
              <w:rPr>
                <w:rFonts w:ascii="Arial" w:hAnsi="Arial" w:cs="Arial"/>
              </w:rPr>
              <w:t>rogress</w:t>
            </w:r>
            <w:r>
              <w:rPr>
                <w:rFonts w:ascii="Arial" w:hAnsi="Arial" w:cs="Arial"/>
              </w:rPr>
              <w:t xml:space="preserve"> was queried</w:t>
            </w:r>
            <w:r w:rsidR="00F674D7">
              <w:rPr>
                <w:rFonts w:ascii="Arial" w:hAnsi="Arial" w:cs="Arial"/>
              </w:rPr>
              <w:t xml:space="preserve"> with</w:t>
            </w:r>
            <w:r>
              <w:rPr>
                <w:rFonts w:ascii="Arial" w:hAnsi="Arial" w:cs="Arial"/>
              </w:rPr>
              <w:t xml:space="preserve"> regard to</w:t>
            </w:r>
            <w:r w:rsidR="00F674D7">
              <w:rPr>
                <w:rFonts w:ascii="Arial" w:hAnsi="Arial" w:cs="Arial"/>
              </w:rPr>
              <w:t xml:space="preserve"> the Fife Animal Park </w:t>
            </w:r>
            <w:r w:rsidR="000217E1">
              <w:rPr>
                <w:rFonts w:ascii="Arial" w:hAnsi="Arial" w:cs="Arial"/>
              </w:rPr>
              <w:t xml:space="preserve">inquiry and </w:t>
            </w:r>
            <w:r w:rsidR="00F674D7">
              <w:rPr>
                <w:rFonts w:ascii="Arial" w:hAnsi="Arial" w:cs="Arial"/>
              </w:rPr>
              <w:t>the Head of Enforcement</w:t>
            </w:r>
            <w:r w:rsidR="000217E1">
              <w:rPr>
                <w:rFonts w:ascii="Arial" w:hAnsi="Arial" w:cs="Arial"/>
              </w:rPr>
              <w:t xml:space="preserve"> advised</w:t>
            </w:r>
            <w:r w:rsidR="00F674D7">
              <w:rPr>
                <w:rFonts w:ascii="Arial" w:hAnsi="Arial" w:cs="Arial"/>
              </w:rPr>
              <w:t xml:space="preserve"> that OSCR is being assisted by Fife Council in terms of expert advice on animal welfare and licensing matters. </w:t>
            </w:r>
          </w:p>
          <w:p w:rsidR="00F674D7" w:rsidRDefault="00F674D7" w:rsidP="00463248">
            <w:pPr>
              <w:rPr>
                <w:rFonts w:ascii="Arial" w:hAnsi="Arial" w:cs="Arial"/>
              </w:rPr>
            </w:pPr>
          </w:p>
          <w:p w:rsidR="00463248" w:rsidRPr="000A4829" w:rsidRDefault="00F674D7" w:rsidP="00E25D2A">
            <w:pPr>
              <w:rPr>
                <w:rFonts w:ascii="Arial" w:hAnsi="Arial" w:cs="Arial"/>
              </w:rPr>
            </w:pPr>
            <w:r>
              <w:rPr>
                <w:rFonts w:ascii="Arial" w:hAnsi="Arial" w:cs="Arial"/>
              </w:rPr>
              <w:t xml:space="preserve">Regarding performance information, </w:t>
            </w:r>
            <w:r w:rsidR="003B0D1F">
              <w:rPr>
                <w:rFonts w:ascii="Arial" w:hAnsi="Arial" w:cs="Arial"/>
              </w:rPr>
              <w:t xml:space="preserve">it </w:t>
            </w:r>
            <w:r w:rsidR="00E25D2A">
              <w:rPr>
                <w:rFonts w:ascii="Arial" w:hAnsi="Arial" w:cs="Arial"/>
              </w:rPr>
              <w:t>was likely that we would</w:t>
            </w:r>
            <w:r w:rsidR="003B0D1F">
              <w:rPr>
                <w:rFonts w:ascii="Arial" w:hAnsi="Arial" w:cs="Arial"/>
              </w:rPr>
              <w:t xml:space="preserve"> fall slightly below our internal performance indicator of closing 75% of all inquiry cases within 9 months. This is as a result of the closure of a number of older cases and the figure will be around the 72% level. </w:t>
            </w:r>
          </w:p>
        </w:tc>
        <w:tc>
          <w:tcPr>
            <w:tcW w:w="1270" w:type="dxa"/>
          </w:tcPr>
          <w:p w:rsidR="00C042D1" w:rsidRDefault="00C042D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147C8F" w:rsidRDefault="00147C8F" w:rsidP="007628DB">
            <w:pPr>
              <w:rPr>
                <w:rFonts w:ascii="Arial" w:hAnsi="Arial" w:cs="Arial"/>
                <w:b/>
              </w:rPr>
            </w:pPr>
          </w:p>
          <w:p w:rsidR="0046285D" w:rsidRDefault="0046285D" w:rsidP="007628DB">
            <w:pPr>
              <w:rPr>
                <w:rFonts w:ascii="Arial" w:hAnsi="Arial" w:cs="Arial"/>
                <w:b/>
              </w:rPr>
            </w:pPr>
          </w:p>
          <w:p w:rsidR="0046285D" w:rsidRDefault="0046285D" w:rsidP="007628DB">
            <w:pPr>
              <w:rPr>
                <w:rFonts w:ascii="Arial" w:hAnsi="Arial" w:cs="Arial"/>
                <w:b/>
              </w:rPr>
            </w:pPr>
          </w:p>
          <w:p w:rsidR="00147C8F" w:rsidRDefault="00147C8F" w:rsidP="007628DB">
            <w:pPr>
              <w:rPr>
                <w:rFonts w:ascii="Arial" w:hAnsi="Arial" w:cs="Arial"/>
                <w:b/>
              </w:rPr>
            </w:pPr>
            <w:r>
              <w:rPr>
                <w:rFonts w:ascii="Arial" w:hAnsi="Arial" w:cs="Arial"/>
                <w:b/>
              </w:rPr>
              <w:t>DR</w:t>
            </w:r>
          </w:p>
          <w:p w:rsidR="003C56D6" w:rsidRDefault="003C56D6" w:rsidP="007628DB">
            <w:pPr>
              <w:rPr>
                <w:rFonts w:ascii="Arial" w:hAnsi="Arial" w:cs="Arial"/>
                <w:b/>
              </w:rPr>
            </w:pPr>
          </w:p>
          <w:p w:rsidR="003C56D6" w:rsidRDefault="003C56D6" w:rsidP="007628DB">
            <w:pPr>
              <w:rPr>
                <w:rFonts w:ascii="Arial" w:hAnsi="Arial" w:cs="Arial"/>
                <w:b/>
              </w:rPr>
            </w:pPr>
          </w:p>
          <w:p w:rsidR="003C56D6" w:rsidRDefault="003C56D6" w:rsidP="007628DB">
            <w:pPr>
              <w:rPr>
                <w:rFonts w:ascii="Arial" w:hAnsi="Arial" w:cs="Arial"/>
                <w:b/>
              </w:rPr>
            </w:pPr>
          </w:p>
          <w:p w:rsidR="003C56D6" w:rsidRDefault="003C56D6" w:rsidP="007628DB">
            <w:pPr>
              <w:rPr>
                <w:rFonts w:ascii="Arial" w:hAnsi="Arial" w:cs="Arial"/>
                <w:b/>
              </w:rPr>
            </w:pPr>
          </w:p>
          <w:p w:rsidR="003C56D6" w:rsidRDefault="003C56D6" w:rsidP="007628DB">
            <w:pPr>
              <w:rPr>
                <w:rFonts w:ascii="Arial" w:hAnsi="Arial" w:cs="Arial"/>
                <w:b/>
              </w:rPr>
            </w:pPr>
          </w:p>
          <w:p w:rsidR="003C56D6" w:rsidRDefault="003C56D6" w:rsidP="007628DB">
            <w:pPr>
              <w:rPr>
                <w:rFonts w:ascii="Arial" w:hAnsi="Arial" w:cs="Arial"/>
                <w:b/>
              </w:rPr>
            </w:pPr>
          </w:p>
          <w:p w:rsidR="003C56D6" w:rsidRDefault="003C56D6" w:rsidP="007628DB">
            <w:pPr>
              <w:rPr>
                <w:rFonts w:ascii="Arial" w:hAnsi="Arial" w:cs="Arial"/>
                <w:b/>
              </w:rPr>
            </w:pPr>
          </w:p>
          <w:p w:rsidR="003C56D6" w:rsidRDefault="003C56D6" w:rsidP="007628DB">
            <w:pPr>
              <w:rPr>
                <w:rFonts w:ascii="Arial" w:hAnsi="Arial" w:cs="Arial"/>
                <w:b/>
              </w:rPr>
            </w:pPr>
          </w:p>
          <w:p w:rsidR="003C56D6" w:rsidRDefault="003C56D6" w:rsidP="007628DB">
            <w:pPr>
              <w:rPr>
                <w:rFonts w:ascii="Arial" w:hAnsi="Arial" w:cs="Arial"/>
                <w:b/>
              </w:rPr>
            </w:pPr>
          </w:p>
          <w:p w:rsidR="0046285D" w:rsidRDefault="0046285D" w:rsidP="007628DB">
            <w:pPr>
              <w:rPr>
                <w:rFonts w:ascii="Arial" w:hAnsi="Arial" w:cs="Arial"/>
                <w:b/>
              </w:rPr>
            </w:pPr>
          </w:p>
          <w:p w:rsidR="003C56D6" w:rsidRPr="003C56D6" w:rsidRDefault="003C56D6" w:rsidP="007628DB">
            <w:pPr>
              <w:rPr>
                <w:rFonts w:ascii="Arial" w:hAnsi="Arial" w:cs="Arial"/>
                <w:b/>
              </w:rPr>
            </w:pPr>
            <w:r w:rsidRPr="003C56D6">
              <w:rPr>
                <w:rFonts w:ascii="Arial" w:hAnsi="Arial" w:cs="Arial"/>
                <w:b/>
              </w:rPr>
              <w:t>LA</w:t>
            </w: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0217E1" w:rsidRDefault="000217E1" w:rsidP="007628DB">
            <w:pPr>
              <w:rPr>
                <w:rFonts w:ascii="Arial" w:hAnsi="Arial" w:cs="Arial"/>
                <w:b/>
              </w:rPr>
            </w:pPr>
          </w:p>
          <w:p w:rsidR="000217E1" w:rsidRDefault="000217E1" w:rsidP="007628DB">
            <w:pPr>
              <w:rPr>
                <w:rFonts w:ascii="Arial" w:hAnsi="Arial" w:cs="Arial"/>
                <w:b/>
              </w:rPr>
            </w:pPr>
          </w:p>
          <w:p w:rsidR="000217E1" w:rsidRDefault="000217E1" w:rsidP="007628DB">
            <w:pPr>
              <w:rPr>
                <w:rFonts w:ascii="Arial" w:hAnsi="Arial" w:cs="Arial"/>
                <w:b/>
              </w:rPr>
            </w:pPr>
            <w:r>
              <w:rPr>
                <w:rFonts w:ascii="Arial" w:hAnsi="Arial" w:cs="Arial"/>
                <w:b/>
              </w:rPr>
              <w:t>DR</w:t>
            </w: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Pr="000A4829" w:rsidRDefault="00817C51" w:rsidP="007628DB">
            <w:pPr>
              <w:rPr>
                <w:rFonts w:ascii="Arial" w:hAnsi="Arial" w:cs="Arial"/>
                <w:b/>
              </w:rPr>
            </w:pPr>
          </w:p>
        </w:tc>
      </w:tr>
      <w:tr w:rsidR="001E7FF3" w:rsidRPr="000A4829" w:rsidTr="00FA43CE">
        <w:trPr>
          <w:trHeight w:val="416"/>
        </w:trPr>
        <w:tc>
          <w:tcPr>
            <w:tcW w:w="794" w:type="dxa"/>
          </w:tcPr>
          <w:p w:rsidR="001E7FF3" w:rsidRPr="000A4829" w:rsidRDefault="00FA43CE" w:rsidP="00F75D74">
            <w:pPr>
              <w:rPr>
                <w:rFonts w:ascii="Arial" w:hAnsi="Arial" w:cs="Arial"/>
                <w:b/>
              </w:rPr>
            </w:pPr>
            <w:r>
              <w:rPr>
                <w:rFonts w:ascii="Arial" w:hAnsi="Arial" w:cs="Arial"/>
                <w:b/>
              </w:rPr>
              <w:lastRenderedPageBreak/>
              <w:t>6</w:t>
            </w:r>
            <w:r w:rsidR="009968DC" w:rsidRPr="000A4829">
              <w:rPr>
                <w:rFonts w:ascii="Arial" w:hAnsi="Arial" w:cs="Arial"/>
                <w:b/>
              </w:rPr>
              <w:t>.</w:t>
            </w:r>
          </w:p>
          <w:p w:rsidR="009968DC" w:rsidRPr="000A4829" w:rsidRDefault="009968DC" w:rsidP="00F75D74">
            <w:pPr>
              <w:rPr>
                <w:rFonts w:ascii="Arial" w:hAnsi="Arial" w:cs="Arial"/>
                <w:b/>
              </w:rPr>
            </w:pPr>
          </w:p>
        </w:tc>
        <w:tc>
          <w:tcPr>
            <w:tcW w:w="6504" w:type="dxa"/>
          </w:tcPr>
          <w:p w:rsidR="00463248" w:rsidRPr="000A4829" w:rsidRDefault="009968DC" w:rsidP="00463248">
            <w:pPr>
              <w:rPr>
                <w:rFonts w:ascii="Arial" w:hAnsi="Arial" w:cs="Arial"/>
                <w:b/>
              </w:rPr>
            </w:pPr>
            <w:r w:rsidRPr="000A4829">
              <w:rPr>
                <w:rFonts w:ascii="Arial" w:hAnsi="Arial" w:cs="Arial"/>
                <w:b/>
              </w:rPr>
              <w:t xml:space="preserve">Agenda Item 3: </w:t>
            </w:r>
            <w:r w:rsidR="002B417F">
              <w:rPr>
                <w:rFonts w:ascii="Arial" w:hAnsi="Arial" w:cs="Arial"/>
                <w:b/>
              </w:rPr>
              <w:t xml:space="preserve"> </w:t>
            </w:r>
            <w:r w:rsidR="003B0D1F">
              <w:rPr>
                <w:rFonts w:ascii="Arial" w:hAnsi="Arial" w:cs="Arial"/>
                <w:b/>
              </w:rPr>
              <w:t>Corporate Plan 2014-17</w:t>
            </w:r>
          </w:p>
          <w:p w:rsidR="00463248" w:rsidRPr="000A4829" w:rsidRDefault="00463248" w:rsidP="00463248">
            <w:pPr>
              <w:rPr>
                <w:rFonts w:ascii="Arial" w:hAnsi="Arial" w:cs="Arial"/>
                <w:b/>
              </w:rPr>
            </w:pPr>
          </w:p>
          <w:p w:rsidR="00745192" w:rsidRDefault="00745192" w:rsidP="00745192">
            <w:pPr>
              <w:rPr>
                <w:rFonts w:ascii="Arial" w:hAnsi="Arial" w:cs="Arial"/>
              </w:rPr>
            </w:pPr>
            <w:r>
              <w:rPr>
                <w:rFonts w:ascii="Arial" w:hAnsi="Arial" w:cs="Arial"/>
              </w:rPr>
              <w:t>The Head of Support Services</w:t>
            </w:r>
            <w:r w:rsidRPr="000A4829">
              <w:rPr>
                <w:rFonts w:ascii="Arial" w:hAnsi="Arial" w:cs="Arial"/>
              </w:rPr>
              <w:t xml:space="preserve"> introduced paper</w:t>
            </w:r>
            <w:r>
              <w:rPr>
                <w:rFonts w:ascii="Arial" w:hAnsi="Arial" w:cs="Arial"/>
              </w:rPr>
              <w:t xml:space="preserve"> 372</w:t>
            </w:r>
            <w:r w:rsidRPr="000A4829">
              <w:rPr>
                <w:rFonts w:ascii="Arial" w:hAnsi="Arial" w:cs="Arial"/>
              </w:rPr>
              <w:t xml:space="preserve">. </w:t>
            </w:r>
            <w:r>
              <w:rPr>
                <w:rFonts w:ascii="Arial" w:hAnsi="Arial" w:cs="Arial"/>
              </w:rPr>
              <w:t>She advised that the report outlined SMT’s considerations in respect of the 2014-17 Corporate Plan specifically on audience, format and engagement.  She said the plan format would vary slightly from previous years, and that the aim was to have a concise finished document, which clearly articulates our strategic objectives together with information abou</w:t>
            </w:r>
            <w:r w:rsidR="00E25D2A">
              <w:rPr>
                <w:rFonts w:ascii="Arial" w:hAnsi="Arial" w:cs="Arial"/>
              </w:rPr>
              <w:t>t how delivery will be measured</w:t>
            </w:r>
            <w:r>
              <w:rPr>
                <w:rFonts w:ascii="Arial" w:hAnsi="Arial" w:cs="Arial"/>
              </w:rPr>
              <w:t xml:space="preserve">.  </w:t>
            </w:r>
          </w:p>
          <w:p w:rsidR="00745192" w:rsidRDefault="00745192" w:rsidP="00745192">
            <w:pPr>
              <w:rPr>
                <w:rFonts w:ascii="Arial" w:hAnsi="Arial" w:cs="Arial"/>
              </w:rPr>
            </w:pPr>
          </w:p>
          <w:p w:rsidR="00745192" w:rsidRDefault="00745192" w:rsidP="00745192">
            <w:pPr>
              <w:rPr>
                <w:rFonts w:ascii="Arial" w:hAnsi="Arial" w:cs="Arial"/>
              </w:rPr>
            </w:pPr>
            <w:r>
              <w:rPr>
                <w:rFonts w:ascii="Arial" w:hAnsi="Arial" w:cs="Arial"/>
              </w:rPr>
              <w:t>She then circulated a summary of SMT’s considerations in respect of Strategic Priorities and outcomes which she asked that Board members consider and provide feedback on (by email)</w:t>
            </w:r>
            <w:r w:rsidR="00E25D2A">
              <w:rPr>
                <w:rFonts w:ascii="Arial" w:hAnsi="Arial" w:cs="Arial"/>
              </w:rPr>
              <w:t>.</w:t>
            </w:r>
            <w:r>
              <w:rPr>
                <w:rFonts w:ascii="Arial" w:hAnsi="Arial" w:cs="Arial"/>
              </w:rPr>
              <w:t xml:space="preserve">  The Head of Engagement said there would be two consultation events held in Stirling and Aberdeen (13 and 14 February 2014) to discuss the plan and this would be supported with a written consultation available on OSCR’s website. Board Members were invited to attend </w:t>
            </w:r>
            <w:r>
              <w:rPr>
                <w:rFonts w:ascii="Arial" w:hAnsi="Arial" w:cs="Arial"/>
              </w:rPr>
              <w:lastRenderedPageBreak/>
              <w:t>these events, and asked to notify the Head of Engagement if they planned to do so.</w:t>
            </w:r>
          </w:p>
          <w:p w:rsidR="00745192" w:rsidRDefault="00745192" w:rsidP="00745192">
            <w:pPr>
              <w:rPr>
                <w:rFonts w:ascii="Arial" w:hAnsi="Arial" w:cs="Arial"/>
              </w:rPr>
            </w:pPr>
          </w:p>
          <w:p w:rsidR="00745192" w:rsidRDefault="00745192" w:rsidP="00745192">
            <w:pPr>
              <w:rPr>
                <w:rFonts w:ascii="Arial" w:hAnsi="Arial" w:cs="Arial"/>
              </w:rPr>
            </w:pPr>
            <w:r>
              <w:rPr>
                <w:rFonts w:ascii="Arial" w:hAnsi="Arial" w:cs="Arial"/>
              </w:rPr>
              <w:t>Members noted that unlike previous years, the consultation will not be about a full written plan, but will focus primarily on ensuring that the Objectives and outcomes are understandable, and that measurement and repor</w:t>
            </w:r>
            <w:r w:rsidR="00E25D2A">
              <w:rPr>
                <w:rFonts w:ascii="Arial" w:hAnsi="Arial" w:cs="Arial"/>
              </w:rPr>
              <w:t>ting against them is possible.</w:t>
            </w:r>
          </w:p>
          <w:p w:rsidR="00E25D2A" w:rsidRDefault="00E25D2A" w:rsidP="00745192">
            <w:pPr>
              <w:rPr>
                <w:rFonts w:ascii="Arial" w:hAnsi="Arial" w:cs="Arial"/>
              </w:rPr>
            </w:pPr>
          </w:p>
          <w:p w:rsidR="00745192" w:rsidRDefault="00745192" w:rsidP="00745192">
            <w:pPr>
              <w:rPr>
                <w:rFonts w:ascii="Arial" w:hAnsi="Arial" w:cs="Arial"/>
              </w:rPr>
            </w:pPr>
            <w:r>
              <w:rPr>
                <w:rFonts w:ascii="Arial" w:hAnsi="Arial" w:cs="Arial"/>
              </w:rPr>
              <w:t xml:space="preserve">The Head of Support Services advised that staff have been consulted on the Corporate Plan development and at their session had identified key priorities and challenges which will be abbreviated and used within the documents context. The Chair asked that the context also take account of how OSCR responds to legislative change. </w:t>
            </w:r>
          </w:p>
          <w:p w:rsidR="00745192" w:rsidRDefault="00745192" w:rsidP="00745192">
            <w:pPr>
              <w:rPr>
                <w:rFonts w:ascii="Arial" w:hAnsi="Arial" w:cs="Arial"/>
              </w:rPr>
            </w:pPr>
          </w:p>
          <w:p w:rsidR="00745192" w:rsidRDefault="008E3E93" w:rsidP="00745192">
            <w:pPr>
              <w:rPr>
                <w:rFonts w:ascii="Arial" w:hAnsi="Arial" w:cs="Arial"/>
              </w:rPr>
            </w:pPr>
            <w:r>
              <w:rPr>
                <w:rFonts w:ascii="Arial" w:hAnsi="Arial" w:cs="Arial"/>
              </w:rPr>
              <w:t xml:space="preserve">It was queried </w:t>
            </w:r>
            <w:r w:rsidR="00745192">
              <w:rPr>
                <w:rFonts w:ascii="Arial" w:hAnsi="Arial" w:cs="Arial"/>
              </w:rPr>
              <w:t>how the outcome measures wou</w:t>
            </w:r>
            <w:r>
              <w:rPr>
                <w:rFonts w:ascii="Arial" w:hAnsi="Arial" w:cs="Arial"/>
              </w:rPr>
              <w:t>ld be reported to the Board</w:t>
            </w:r>
            <w:r w:rsidR="00745192">
              <w:rPr>
                <w:rFonts w:ascii="Arial" w:hAnsi="Arial" w:cs="Arial"/>
              </w:rPr>
              <w:t xml:space="preserve">.  The Chief Executive noted this, and advised that once finalised the outcome measures would inform the Business Plan and progress monitored monthly by SMT. He also said that if timing allowed it would have been useful for the Corporate Plan to be influenced by the results of our survey’s and incoming Board members and that it </w:t>
            </w:r>
            <w:r w:rsidR="00E25D2A">
              <w:rPr>
                <w:rFonts w:ascii="Arial" w:hAnsi="Arial" w:cs="Arial"/>
              </w:rPr>
              <w:t>may</w:t>
            </w:r>
            <w:r w:rsidR="00745192">
              <w:rPr>
                <w:rFonts w:ascii="Arial" w:hAnsi="Arial" w:cs="Arial"/>
              </w:rPr>
              <w:t xml:space="preserve"> need</w:t>
            </w:r>
            <w:r w:rsidR="00E25D2A">
              <w:rPr>
                <w:rFonts w:ascii="Arial" w:hAnsi="Arial" w:cs="Arial"/>
              </w:rPr>
              <w:t xml:space="preserve"> to be</w:t>
            </w:r>
            <w:r w:rsidR="00745192">
              <w:rPr>
                <w:rFonts w:ascii="Arial" w:hAnsi="Arial" w:cs="Arial"/>
              </w:rPr>
              <w:t xml:space="preserve"> revisited again in the Autumn following the Referendum decision. </w:t>
            </w:r>
          </w:p>
          <w:p w:rsidR="00745192" w:rsidRDefault="00745192" w:rsidP="00745192">
            <w:pPr>
              <w:rPr>
                <w:rFonts w:ascii="Arial" w:hAnsi="Arial" w:cs="Arial"/>
              </w:rPr>
            </w:pPr>
          </w:p>
          <w:p w:rsidR="00DD1345" w:rsidRPr="000A4829" w:rsidRDefault="00745192" w:rsidP="00745192">
            <w:pPr>
              <w:rPr>
                <w:rFonts w:ascii="Arial" w:hAnsi="Arial" w:cs="Arial"/>
              </w:rPr>
            </w:pPr>
            <w:r>
              <w:rPr>
                <w:rFonts w:ascii="Arial" w:hAnsi="Arial" w:cs="Arial"/>
              </w:rPr>
              <w:t xml:space="preserve">The Board noted the paper. </w:t>
            </w:r>
            <w:r w:rsidR="00C35BC4">
              <w:rPr>
                <w:rFonts w:ascii="Arial" w:hAnsi="Arial" w:cs="Arial"/>
              </w:rPr>
              <w:t xml:space="preserve"> </w:t>
            </w:r>
          </w:p>
        </w:tc>
        <w:tc>
          <w:tcPr>
            <w:tcW w:w="1270" w:type="dxa"/>
          </w:tcPr>
          <w:p w:rsidR="00654E75" w:rsidRDefault="00654E75" w:rsidP="00913BA8">
            <w:pPr>
              <w:rPr>
                <w:rFonts w:ascii="Arial" w:hAnsi="Arial" w:cs="Arial"/>
                <w:b/>
              </w:rPr>
            </w:pPr>
          </w:p>
          <w:p w:rsidR="00CC1C10" w:rsidRDefault="00CC1C10" w:rsidP="00913BA8">
            <w:pPr>
              <w:rPr>
                <w:rFonts w:ascii="Arial" w:hAnsi="Arial" w:cs="Arial"/>
                <w:b/>
              </w:rPr>
            </w:pPr>
          </w:p>
          <w:p w:rsidR="00882962" w:rsidRDefault="00882962" w:rsidP="00913BA8">
            <w:pPr>
              <w:rPr>
                <w:rFonts w:ascii="Arial" w:hAnsi="Arial" w:cs="Arial"/>
                <w:b/>
              </w:rPr>
            </w:pPr>
          </w:p>
          <w:p w:rsidR="00882962" w:rsidRDefault="00882962" w:rsidP="00913BA8">
            <w:pPr>
              <w:rPr>
                <w:rFonts w:ascii="Arial" w:hAnsi="Arial" w:cs="Arial"/>
                <w:b/>
              </w:rPr>
            </w:pPr>
          </w:p>
          <w:p w:rsidR="00882962" w:rsidRDefault="00882962" w:rsidP="00913BA8">
            <w:pPr>
              <w:rPr>
                <w:rFonts w:ascii="Arial" w:hAnsi="Arial" w:cs="Arial"/>
                <w:b/>
              </w:rPr>
            </w:pPr>
          </w:p>
          <w:p w:rsidR="00882962" w:rsidRDefault="00882962" w:rsidP="00913BA8">
            <w:pPr>
              <w:rPr>
                <w:rFonts w:ascii="Arial" w:hAnsi="Arial" w:cs="Arial"/>
                <w:b/>
              </w:rPr>
            </w:pPr>
          </w:p>
          <w:p w:rsidR="00882962" w:rsidRDefault="00882962" w:rsidP="00913BA8">
            <w:pPr>
              <w:rPr>
                <w:rFonts w:ascii="Arial" w:hAnsi="Arial" w:cs="Arial"/>
                <w:b/>
              </w:rPr>
            </w:pPr>
          </w:p>
          <w:p w:rsidR="00882962" w:rsidRDefault="00882962" w:rsidP="00913BA8">
            <w:pPr>
              <w:rPr>
                <w:rFonts w:ascii="Arial" w:hAnsi="Arial" w:cs="Arial"/>
                <w:b/>
              </w:rPr>
            </w:pPr>
          </w:p>
          <w:p w:rsidR="00882962" w:rsidRDefault="00882962" w:rsidP="00913BA8">
            <w:pPr>
              <w:rPr>
                <w:rFonts w:ascii="Arial" w:hAnsi="Arial" w:cs="Arial"/>
                <w:b/>
              </w:rPr>
            </w:pPr>
          </w:p>
          <w:p w:rsidR="00882962" w:rsidRDefault="00882962" w:rsidP="00913BA8">
            <w:pPr>
              <w:rPr>
                <w:rFonts w:ascii="Arial" w:hAnsi="Arial" w:cs="Arial"/>
                <w:b/>
              </w:rPr>
            </w:pPr>
          </w:p>
          <w:p w:rsidR="000217E1" w:rsidRDefault="000217E1" w:rsidP="00913BA8">
            <w:pPr>
              <w:rPr>
                <w:rFonts w:ascii="Arial" w:hAnsi="Arial" w:cs="Arial"/>
                <w:b/>
              </w:rPr>
            </w:pPr>
          </w:p>
          <w:p w:rsidR="000217E1" w:rsidRDefault="000217E1" w:rsidP="00913BA8">
            <w:pPr>
              <w:rPr>
                <w:rFonts w:ascii="Arial" w:hAnsi="Arial" w:cs="Arial"/>
                <w:b/>
              </w:rPr>
            </w:pPr>
          </w:p>
          <w:p w:rsidR="000217E1" w:rsidRDefault="000217E1" w:rsidP="00913BA8">
            <w:pPr>
              <w:rPr>
                <w:rFonts w:ascii="Arial" w:hAnsi="Arial" w:cs="Arial"/>
                <w:b/>
              </w:rPr>
            </w:pPr>
          </w:p>
          <w:p w:rsidR="000217E1" w:rsidRDefault="000217E1" w:rsidP="00913BA8">
            <w:pPr>
              <w:rPr>
                <w:rFonts w:ascii="Arial" w:hAnsi="Arial" w:cs="Arial"/>
                <w:b/>
              </w:rPr>
            </w:pPr>
          </w:p>
          <w:p w:rsidR="000217E1" w:rsidRDefault="000217E1" w:rsidP="00913BA8">
            <w:pPr>
              <w:rPr>
                <w:rFonts w:ascii="Arial" w:hAnsi="Arial" w:cs="Arial"/>
                <w:b/>
              </w:rPr>
            </w:pPr>
          </w:p>
          <w:p w:rsidR="00882962" w:rsidRDefault="00882962" w:rsidP="00913BA8">
            <w:pPr>
              <w:rPr>
                <w:rFonts w:ascii="Arial" w:hAnsi="Arial" w:cs="Arial"/>
                <w:b/>
              </w:rPr>
            </w:pPr>
            <w:r>
              <w:rPr>
                <w:rFonts w:ascii="Arial" w:hAnsi="Arial" w:cs="Arial"/>
                <w:b/>
              </w:rPr>
              <w:t xml:space="preserve">All Board Members </w:t>
            </w: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0217E1" w:rsidRDefault="000217E1" w:rsidP="00913BA8">
            <w:pPr>
              <w:rPr>
                <w:rFonts w:ascii="Arial" w:hAnsi="Arial" w:cs="Arial"/>
                <w:b/>
              </w:rPr>
            </w:pPr>
            <w:r>
              <w:rPr>
                <w:rFonts w:ascii="Arial" w:hAnsi="Arial" w:cs="Arial"/>
                <w:b/>
              </w:rPr>
              <w:t>JH</w:t>
            </w: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0217E1" w:rsidRDefault="000217E1" w:rsidP="00913BA8">
            <w:pPr>
              <w:rPr>
                <w:rFonts w:ascii="Arial" w:hAnsi="Arial" w:cs="Arial"/>
                <w:b/>
              </w:rPr>
            </w:pPr>
          </w:p>
          <w:p w:rsidR="000217E1" w:rsidRDefault="000217E1" w:rsidP="00913BA8">
            <w:pPr>
              <w:rPr>
                <w:rFonts w:ascii="Arial" w:hAnsi="Arial" w:cs="Arial"/>
                <w:b/>
              </w:rPr>
            </w:pPr>
          </w:p>
          <w:p w:rsidR="000217E1" w:rsidRDefault="000217E1" w:rsidP="00913BA8">
            <w:pPr>
              <w:rPr>
                <w:rFonts w:ascii="Arial" w:hAnsi="Arial" w:cs="Arial"/>
                <w:b/>
              </w:rPr>
            </w:pPr>
            <w:r>
              <w:rPr>
                <w:rFonts w:ascii="Arial" w:hAnsi="Arial" w:cs="Arial"/>
                <w:b/>
              </w:rPr>
              <w:t>DR/JH</w:t>
            </w: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Pr="000A4829" w:rsidRDefault="00CC1C10" w:rsidP="00506439">
            <w:pPr>
              <w:rPr>
                <w:rFonts w:ascii="Arial" w:hAnsi="Arial" w:cs="Arial"/>
                <w:b/>
              </w:rPr>
            </w:pPr>
          </w:p>
        </w:tc>
      </w:tr>
      <w:tr w:rsidR="00463248" w:rsidRPr="000A4829" w:rsidTr="00FA43CE">
        <w:trPr>
          <w:trHeight w:val="615"/>
        </w:trPr>
        <w:tc>
          <w:tcPr>
            <w:tcW w:w="794" w:type="dxa"/>
          </w:tcPr>
          <w:p w:rsidR="00463248" w:rsidRPr="000A4829" w:rsidRDefault="00FA43CE" w:rsidP="00F75D74">
            <w:pPr>
              <w:rPr>
                <w:rFonts w:ascii="Arial" w:hAnsi="Arial" w:cs="Arial"/>
                <w:b/>
              </w:rPr>
            </w:pPr>
            <w:r>
              <w:rPr>
                <w:rFonts w:ascii="Arial" w:hAnsi="Arial" w:cs="Arial"/>
                <w:b/>
              </w:rPr>
              <w:lastRenderedPageBreak/>
              <w:t>7</w:t>
            </w:r>
            <w:r w:rsidR="00463248" w:rsidRPr="000A4829">
              <w:rPr>
                <w:rFonts w:ascii="Arial" w:hAnsi="Arial" w:cs="Arial"/>
                <w:b/>
              </w:rPr>
              <w:t xml:space="preserve">. </w:t>
            </w:r>
          </w:p>
        </w:tc>
        <w:tc>
          <w:tcPr>
            <w:tcW w:w="6504" w:type="dxa"/>
          </w:tcPr>
          <w:p w:rsidR="00463248" w:rsidRPr="000A4829" w:rsidRDefault="000A4829" w:rsidP="00463248">
            <w:pPr>
              <w:rPr>
                <w:rFonts w:ascii="Arial" w:hAnsi="Arial" w:cs="Arial"/>
              </w:rPr>
            </w:pPr>
            <w:r w:rsidRPr="000A4829">
              <w:rPr>
                <w:rFonts w:ascii="Arial" w:hAnsi="Arial" w:cs="Arial"/>
                <w:b/>
              </w:rPr>
              <w:t>Agenda item 4</w:t>
            </w:r>
            <w:r w:rsidR="002B417F">
              <w:rPr>
                <w:rFonts w:ascii="Arial" w:hAnsi="Arial" w:cs="Arial"/>
                <w:b/>
              </w:rPr>
              <w:t>:</w:t>
            </w:r>
            <w:r w:rsidR="00463248" w:rsidRPr="000A4829">
              <w:rPr>
                <w:rFonts w:ascii="Arial" w:hAnsi="Arial" w:cs="Arial"/>
                <w:b/>
              </w:rPr>
              <w:t xml:space="preserve"> </w:t>
            </w:r>
            <w:r w:rsidR="002B417F">
              <w:rPr>
                <w:rFonts w:ascii="Arial" w:hAnsi="Arial" w:cs="Arial"/>
                <w:b/>
              </w:rPr>
              <w:t xml:space="preserve"> </w:t>
            </w:r>
            <w:r w:rsidR="00506439">
              <w:rPr>
                <w:rFonts w:ascii="Arial" w:hAnsi="Arial" w:cs="Arial"/>
                <w:b/>
              </w:rPr>
              <w:t>Trustee Register Business Case</w:t>
            </w:r>
          </w:p>
          <w:p w:rsidR="000A4829" w:rsidRPr="000A4829" w:rsidRDefault="000A4829" w:rsidP="00463248">
            <w:pPr>
              <w:rPr>
                <w:rFonts w:ascii="Arial" w:hAnsi="Arial" w:cs="Arial"/>
              </w:rPr>
            </w:pPr>
          </w:p>
          <w:p w:rsidR="00506439" w:rsidRDefault="00506439" w:rsidP="00463248">
            <w:pPr>
              <w:rPr>
                <w:rFonts w:ascii="Arial" w:hAnsi="Arial" w:cs="Arial"/>
              </w:rPr>
            </w:pPr>
            <w:r>
              <w:rPr>
                <w:rFonts w:ascii="Arial" w:hAnsi="Arial" w:cs="Arial"/>
              </w:rPr>
              <w:t xml:space="preserve">The Head of Registration introduced Paper 373. He noted that the Board had asked for a business case for </w:t>
            </w:r>
          </w:p>
          <w:p w:rsidR="00506439" w:rsidRDefault="00506439" w:rsidP="00506439">
            <w:pPr>
              <w:pStyle w:val="ListParagraph"/>
              <w:numPr>
                <w:ilvl w:val="0"/>
                <w:numId w:val="1"/>
              </w:numPr>
              <w:rPr>
                <w:rFonts w:ascii="Arial" w:hAnsi="Arial" w:cs="Arial"/>
              </w:rPr>
            </w:pPr>
            <w:r>
              <w:rPr>
                <w:rFonts w:ascii="Arial" w:hAnsi="Arial" w:cs="Arial"/>
              </w:rPr>
              <w:t xml:space="preserve">establishment of a database holding minimal personal details of trustees for internal use </w:t>
            </w:r>
          </w:p>
          <w:p w:rsidR="00506439" w:rsidRDefault="00506439" w:rsidP="00506439">
            <w:pPr>
              <w:pStyle w:val="ListParagraph"/>
              <w:numPr>
                <w:ilvl w:val="0"/>
                <w:numId w:val="1"/>
              </w:numPr>
              <w:rPr>
                <w:rFonts w:ascii="Arial" w:hAnsi="Arial" w:cs="Arial"/>
              </w:rPr>
            </w:pPr>
            <w:r>
              <w:rPr>
                <w:rFonts w:ascii="Arial" w:hAnsi="Arial" w:cs="Arial"/>
              </w:rPr>
              <w:t>including trustee names on a charity’s entries on the Scottish Charity Register</w:t>
            </w:r>
          </w:p>
          <w:p w:rsidR="00506439" w:rsidRDefault="00506439" w:rsidP="00506439">
            <w:pPr>
              <w:rPr>
                <w:rFonts w:ascii="Arial" w:hAnsi="Arial" w:cs="Arial"/>
              </w:rPr>
            </w:pPr>
          </w:p>
          <w:p w:rsidR="00A36760" w:rsidRDefault="00506439" w:rsidP="00506439">
            <w:pPr>
              <w:rPr>
                <w:rFonts w:ascii="Arial" w:hAnsi="Arial" w:cs="Arial"/>
              </w:rPr>
            </w:pPr>
            <w:r>
              <w:rPr>
                <w:rFonts w:ascii="Arial" w:hAnsi="Arial" w:cs="Arial"/>
              </w:rPr>
              <w:t>He said the paper outlined thinking in both cases and supported this with a SWOT analysis and an outline of expected costs. The main task will be the establishment of the database and the initial collection of every trustee’s details, and</w:t>
            </w:r>
            <w:r w:rsidR="00A36760">
              <w:rPr>
                <w:rFonts w:ascii="Arial" w:hAnsi="Arial" w:cs="Arial"/>
              </w:rPr>
              <w:t xml:space="preserve"> once established</w:t>
            </w:r>
            <w:r>
              <w:rPr>
                <w:rFonts w:ascii="Arial" w:hAnsi="Arial" w:cs="Arial"/>
              </w:rPr>
              <w:t xml:space="preserve"> there would be various mech</w:t>
            </w:r>
            <w:r w:rsidR="00A36760">
              <w:rPr>
                <w:rFonts w:ascii="Arial" w:hAnsi="Arial" w:cs="Arial"/>
              </w:rPr>
              <w:t>an</w:t>
            </w:r>
            <w:r>
              <w:rPr>
                <w:rFonts w:ascii="Arial" w:hAnsi="Arial" w:cs="Arial"/>
              </w:rPr>
              <w:t xml:space="preserve">isms including an online facility to allow charities to update </w:t>
            </w:r>
            <w:r w:rsidR="00A36760">
              <w:rPr>
                <w:rFonts w:ascii="Arial" w:hAnsi="Arial" w:cs="Arial"/>
              </w:rPr>
              <w:t xml:space="preserve">at any time. </w:t>
            </w:r>
          </w:p>
          <w:p w:rsidR="00A36760" w:rsidRDefault="00A36760" w:rsidP="00506439">
            <w:pPr>
              <w:rPr>
                <w:rFonts w:ascii="Arial" w:hAnsi="Arial" w:cs="Arial"/>
              </w:rPr>
            </w:pPr>
          </w:p>
          <w:p w:rsidR="00A36760" w:rsidRDefault="00A36760" w:rsidP="00506439">
            <w:pPr>
              <w:rPr>
                <w:rFonts w:ascii="Arial" w:hAnsi="Arial" w:cs="Arial"/>
              </w:rPr>
            </w:pPr>
            <w:r>
              <w:rPr>
                <w:rFonts w:ascii="Arial" w:hAnsi="Arial" w:cs="Arial"/>
              </w:rPr>
              <w:t xml:space="preserve">There </w:t>
            </w:r>
            <w:r w:rsidR="00E25D2A">
              <w:rPr>
                <w:rFonts w:ascii="Arial" w:hAnsi="Arial" w:cs="Arial"/>
              </w:rPr>
              <w:t>wa</w:t>
            </w:r>
            <w:r>
              <w:rPr>
                <w:rFonts w:ascii="Arial" w:hAnsi="Arial" w:cs="Arial"/>
              </w:rPr>
              <w:t>s a strong consensus within</w:t>
            </w:r>
            <w:r w:rsidR="000217E1">
              <w:rPr>
                <w:rFonts w:ascii="Arial" w:hAnsi="Arial" w:cs="Arial"/>
              </w:rPr>
              <w:t xml:space="preserve"> staff that the creation of a database</w:t>
            </w:r>
            <w:r>
              <w:rPr>
                <w:rFonts w:ascii="Arial" w:hAnsi="Arial" w:cs="Arial"/>
              </w:rPr>
              <w:t xml:space="preserve"> would bring direct regulatory benefit and would facilitate us in being a more preventative and proactive regulator. The C</w:t>
            </w:r>
            <w:r w:rsidR="000217E1">
              <w:rPr>
                <w:rFonts w:ascii="Arial" w:hAnsi="Arial" w:cs="Arial"/>
              </w:rPr>
              <w:t xml:space="preserve">harity </w:t>
            </w:r>
            <w:r>
              <w:rPr>
                <w:rFonts w:ascii="Arial" w:hAnsi="Arial" w:cs="Arial"/>
              </w:rPr>
              <w:t>C</w:t>
            </w:r>
            <w:r w:rsidR="000217E1">
              <w:rPr>
                <w:rFonts w:ascii="Arial" w:hAnsi="Arial" w:cs="Arial"/>
              </w:rPr>
              <w:t xml:space="preserve">ommission for </w:t>
            </w:r>
            <w:r>
              <w:rPr>
                <w:rFonts w:ascii="Arial" w:hAnsi="Arial" w:cs="Arial"/>
              </w:rPr>
              <w:t>E</w:t>
            </w:r>
            <w:r w:rsidR="000217E1">
              <w:rPr>
                <w:rFonts w:ascii="Arial" w:hAnsi="Arial" w:cs="Arial"/>
              </w:rPr>
              <w:t xml:space="preserve">ngland and </w:t>
            </w:r>
            <w:r>
              <w:rPr>
                <w:rFonts w:ascii="Arial" w:hAnsi="Arial" w:cs="Arial"/>
              </w:rPr>
              <w:t>W</w:t>
            </w:r>
            <w:r w:rsidR="000217E1">
              <w:rPr>
                <w:rFonts w:ascii="Arial" w:hAnsi="Arial" w:cs="Arial"/>
              </w:rPr>
              <w:t>ales</w:t>
            </w:r>
            <w:r>
              <w:rPr>
                <w:rFonts w:ascii="Arial" w:hAnsi="Arial" w:cs="Arial"/>
              </w:rPr>
              <w:t xml:space="preserve"> have had this in place for some time and it allows them to carry out quite detailed intelligence </w:t>
            </w:r>
            <w:r>
              <w:rPr>
                <w:rFonts w:ascii="Arial" w:hAnsi="Arial" w:cs="Arial"/>
              </w:rPr>
              <w:lastRenderedPageBreak/>
              <w:t>analysis. The Chief Executive re-iterated this</w:t>
            </w:r>
            <w:r w:rsidR="000217E1">
              <w:rPr>
                <w:rFonts w:ascii="Arial" w:hAnsi="Arial" w:cs="Arial"/>
              </w:rPr>
              <w:t>,</w:t>
            </w:r>
            <w:r>
              <w:rPr>
                <w:rFonts w:ascii="Arial" w:hAnsi="Arial" w:cs="Arial"/>
              </w:rPr>
              <w:t xml:space="preserve"> and advised that </w:t>
            </w:r>
            <w:r w:rsidR="00E25D2A">
              <w:rPr>
                <w:rFonts w:ascii="Arial" w:hAnsi="Arial" w:cs="Arial"/>
              </w:rPr>
              <w:t>OSCR was</w:t>
            </w:r>
            <w:r>
              <w:rPr>
                <w:rFonts w:ascii="Arial" w:hAnsi="Arial" w:cs="Arial"/>
              </w:rPr>
              <w:t xml:space="preserve"> exposing </w:t>
            </w:r>
            <w:proofErr w:type="gramStart"/>
            <w:r>
              <w:rPr>
                <w:rFonts w:ascii="Arial" w:hAnsi="Arial" w:cs="Arial"/>
              </w:rPr>
              <w:t>ourselves</w:t>
            </w:r>
            <w:proofErr w:type="gramEnd"/>
            <w:r>
              <w:rPr>
                <w:rFonts w:ascii="Arial" w:hAnsi="Arial" w:cs="Arial"/>
              </w:rPr>
              <w:t xml:space="preserve"> to some vulnerability by not collecting these details. </w:t>
            </w:r>
          </w:p>
          <w:p w:rsidR="00A36760" w:rsidRDefault="00A36760" w:rsidP="00506439">
            <w:pPr>
              <w:rPr>
                <w:rFonts w:ascii="Arial" w:hAnsi="Arial" w:cs="Arial"/>
              </w:rPr>
            </w:pPr>
          </w:p>
          <w:p w:rsidR="00506439" w:rsidRDefault="008E3E93" w:rsidP="00506439">
            <w:pPr>
              <w:rPr>
                <w:rFonts w:ascii="Arial" w:hAnsi="Arial" w:cs="Arial"/>
              </w:rPr>
            </w:pPr>
            <w:r>
              <w:rPr>
                <w:rFonts w:ascii="Arial" w:hAnsi="Arial" w:cs="Arial"/>
              </w:rPr>
              <w:t xml:space="preserve">There was </w:t>
            </w:r>
            <w:r w:rsidR="00A36760">
              <w:rPr>
                <w:rFonts w:ascii="Arial" w:hAnsi="Arial" w:cs="Arial"/>
              </w:rPr>
              <w:t>support for an internal database, but concerns</w:t>
            </w:r>
            <w:r>
              <w:rPr>
                <w:rFonts w:ascii="Arial" w:hAnsi="Arial" w:cs="Arial"/>
              </w:rPr>
              <w:t xml:space="preserve"> raised</w:t>
            </w:r>
            <w:r w:rsidR="00A36760">
              <w:rPr>
                <w:rFonts w:ascii="Arial" w:hAnsi="Arial" w:cs="Arial"/>
              </w:rPr>
              <w:t xml:space="preserve"> about publishing personal data. The Head of Registration advised</w:t>
            </w:r>
            <w:r w:rsidR="000217E1">
              <w:rPr>
                <w:rFonts w:ascii="Arial" w:hAnsi="Arial" w:cs="Arial"/>
              </w:rPr>
              <w:t xml:space="preserve"> that</w:t>
            </w:r>
            <w:r w:rsidR="00A36760">
              <w:rPr>
                <w:rFonts w:ascii="Arial" w:hAnsi="Arial" w:cs="Arial"/>
              </w:rPr>
              <w:t xml:space="preserve"> if we were to publish externally it would only be the name, but acknowledged these concerns.  </w:t>
            </w:r>
            <w:r>
              <w:rPr>
                <w:rFonts w:ascii="Arial" w:hAnsi="Arial" w:cs="Arial"/>
              </w:rPr>
              <w:t xml:space="preserve">There was also a query about </w:t>
            </w:r>
            <w:r w:rsidR="00A36760">
              <w:rPr>
                <w:rFonts w:ascii="Arial" w:hAnsi="Arial" w:cs="Arial"/>
              </w:rPr>
              <w:t>how confident we were in keeping it up to date, as if not</w:t>
            </w:r>
            <w:r w:rsidR="000217E1">
              <w:rPr>
                <w:rFonts w:ascii="Arial" w:hAnsi="Arial" w:cs="Arial"/>
              </w:rPr>
              <w:t>, how useful would it be?</w:t>
            </w:r>
            <w:r w:rsidR="00A36760">
              <w:rPr>
                <w:rFonts w:ascii="Arial" w:hAnsi="Arial" w:cs="Arial"/>
              </w:rPr>
              <w:t xml:space="preserve"> The Chief Executive said that the mechan</w:t>
            </w:r>
            <w:r w:rsidR="000217E1">
              <w:rPr>
                <w:rFonts w:ascii="Arial" w:hAnsi="Arial" w:cs="Arial"/>
              </w:rPr>
              <w:t xml:space="preserve">isms for updating would be </w:t>
            </w:r>
            <w:r w:rsidR="00A36760">
              <w:rPr>
                <w:rFonts w:ascii="Arial" w:hAnsi="Arial" w:cs="Arial"/>
              </w:rPr>
              <w:t xml:space="preserve">as simple as possible with an online update promoted. However he did acknowledge that the first collection of the information will be </w:t>
            </w:r>
            <w:r w:rsidR="000217E1">
              <w:rPr>
                <w:rFonts w:ascii="Arial" w:hAnsi="Arial" w:cs="Arial"/>
              </w:rPr>
              <w:t>onerous</w:t>
            </w:r>
            <w:r w:rsidR="00A36760">
              <w:rPr>
                <w:rFonts w:ascii="Arial" w:hAnsi="Arial" w:cs="Arial"/>
              </w:rPr>
              <w:t xml:space="preserve"> and the resource capacity to establish this would need further examination. </w:t>
            </w:r>
          </w:p>
          <w:p w:rsidR="00A36760" w:rsidRDefault="00A36760" w:rsidP="00506439">
            <w:pPr>
              <w:rPr>
                <w:rFonts w:ascii="Arial" w:hAnsi="Arial" w:cs="Arial"/>
              </w:rPr>
            </w:pPr>
          </w:p>
          <w:p w:rsidR="00A36760" w:rsidRDefault="008E3E93" w:rsidP="00506439">
            <w:pPr>
              <w:rPr>
                <w:rFonts w:ascii="Arial" w:hAnsi="Arial" w:cs="Arial"/>
              </w:rPr>
            </w:pPr>
            <w:r>
              <w:rPr>
                <w:rFonts w:ascii="Arial" w:hAnsi="Arial" w:cs="Arial"/>
              </w:rPr>
              <w:t xml:space="preserve">Finally it was </w:t>
            </w:r>
            <w:r w:rsidR="00A36760">
              <w:rPr>
                <w:rFonts w:ascii="Arial" w:hAnsi="Arial" w:cs="Arial"/>
              </w:rPr>
              <w:t>asked what would be the cons</w:t>
            </w:r>
            <w:r w:rsidR="00C35BC4">
              <w:rPr>
                <w:rFonts w:ascii="Arial" w:hAnsi="Arial" w:cs="Arial"/>
              </w:rPr>
              <w:t>equence for charities not providing the inform</w:t>
            </w:r>
            <w:r w:rsidR="00E25D2A">
              <w:rPr>
                <w:rFonts w:ascii="Arial" w:hAnsi="Arial" w:cs="Arial"/>
              </w:rPr>
              <w:t>ation?</w:t>
            </w:r>
            <w:r w:rsidR="000217E1">
              <w:rPr>
                <w:rFonts w:ascii="Arial" w:hAnsi="Arial" w:cs="Arial"/>
              </w:rPr>
              <w:t xml:space="preserve"> The Chief Executive said</w:t>
            </w:r>
            <w:r w:rsidR="00C35BC4">
              <w:rPr>
                <w:rFonts w:ascii="Arial" w:hAnsi="Arial" w:cs="Arial"/>
              </w:rPr>
              <w:t xml:space="preserve"> it was not a statutory requirement and it is difficult currently to determine how many would </w:t>
            </w:r>
            <w:r w:rsidR="000217E1">
              <w:rPr>
                <w:rFonts w:ascii="Arial" w:hAnsi="Arial" w:cs="Arial"/>
              </w:rPr>
              <w:t>not;</w:t>
            </w:r>
            <w:r w:rsidR="00C35BC4">
              <w:rPr>
                <w:rFonts w:ascii="Arial" w:hAnsi="Arial" w:cs="Arial"/>
              </w:rPr>
              <w:t xml:space="preserve"> however the sector generally do comply with our requirements so it is</w:t>
            </w:r>
            <w:r w:rsidR="000217E1">
              <w:rPr>
                <w:rFonts w:ascii="Arial" w:hAnsi="Arial" w:cs="Arial"/>
              </w:rPr>
              <w:t xml:space="preserve"> hoped this would not be</w:t>
            </w:r>
            <w:r w:rsidR="00C35BC4">
              <w:rPr>
                <w:rFonts w:ascii="Arial" w:hAnsi="Arial" w:cs="Arial"/>
              </w:rPr>
              <w:t xml:space="preserve"> substantive. There is also the possibility to include this requirement within regulations to make it a statutory requirement. </w:t>
            </w:r>
          </w:p>
          <w:p w:rsidR="00C35BC4" w:rsidRDefault="00C35BC4" w:rsidP="00506439">
            <w:pPr>
              <w:rPr>
                <w:rFonts w:ascii="Arial" w:hAnsi="Arial" w:cs="Arial"/>
              </w:rPr>
            </w:pPr>
          </w:p>
          <w:p w:rsidR="00C35BC4" w:rsidRDefault="00C35BC4" w:rsidP="00506439">
            <w:pPr>
              <w:rPr>
                <w:rFonts w:ascii="Arial" w:hAnsi="Arial" w:cs="Arial"/>
              </w:rPr>
            </w:pPr>
            <w:r>
              <w:rPr>
                <w:rFonts w:ascii="Arial" w:hAnsi="Arial" w:cs="Arial"/>
              </w:rPr>
              <w:t xml:space="preserve">The Board agreed with the recommendations to proceed with detailed planning of an internal database and further consultation with partners on both options. They asked to be updated on progress as part of the Chief Executive Report. </w:t>
            </w:r>
          </w:p>
          <w:p w:rsidR="00463248" w:rsidRPr="000A4829" w:rsidRDefault="00463248" w:rsidP="00C35BC4">
            <w:pPr>
              <w:rPr>
                <w:rFonts w:ascii="Arial" w:hAnsi="Arial" w:cs="Arial"/>
                <w:b/>
              </w:rPr>
            </w:pPr>
          </w:p>
        </w:tc>
        <w:tc>
          <w:tcPr>
            <w:tcW w:w="1270" w:type="dxa"/>
          </w:tcPr>
          <w:p w:rsidR="00463248" w:rsidRDefault="00463248"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r>
              <w:rPr>
                <w:rFonts w:ascii="Arial" w:hAnsi="Arial" w:cs="Arial"/>
                <w:b/>
              </w:rPr>
              <w:t xml:space="preserve">MT </w:t>
            </w:r>
            <w:r w:rsidR="000217E1">
              <w:rPr>
                <w:rFonts w:ascii="Arial" w:hAnsi="Arial" w:cs="Arial"/>
                <w:b/>
              </w:rPr>
              <w:t>/ DR</w:t>
            </w:r>
          </w:p>
          <w:p w:rsidR="00C35BC4" w:rsidRDefault="00C35BC4" w:rsidP="00913BA8">
            <w:pPr>
              <w:rPr>
                <w:rFonts w:ascii="Arial" w:hAnsi="Arial" w:cs="Arial"/>
                <w:b/>
              </w:rPr>
            </w:pPr>
          </w:p>
          <w:p w:rsidR="00C35BC4" w:rsidRDefault="00C35BC4" w:rsidP="00913BA8">
            <w:pPr>
              <w:rPr>
                <w:rFonts w:ascii="Arial" w:hAnsi="Arial" w:cs="Arial"/>
                <w:b/>
              </w:rPr>
            </w:pPr>
          </w:p>
          <w:p w:rsidR="00C35BC4" w:rsidRDefault="00C35BC4" w:rsidP="00913BA8">
            <w:pPr>
              <w:rPr>
                <w:rFonts w:ascii="Arial" w:hAnsi="Arial" w:cs="Arial"/>
                <w:b/>
              </w:rPr>
            </w:pPr>
          </w:p>
          <w:p w:rsidR="00DE463C" w:rsidRPr="000A4829" w:rsidRDefault="00DE463C" w:rsidP="00913BA8">
            <w:pPr>
              <w:rPr>
                <w:rFonts w:ascii="Arial" w:hAnsi="Arial" w:cs="Arial"/>
                <w:b/>
              </w:rPr>
            </w:pPr>
          </w:p>
        </w:tc>
      </w:tr>
      <w:tr w:rsidR="00463248" w:rsidRPr="000A4829" w:rsidTr="00FA43CE">
        <w:trPr>
          <w:trHeight w:val="615"/>
        </w:trPr>
        <w:tc>
          <w:tcPr>
            <w:tcW w:w="794" w:type="dxa"/>
          </w:tcPr>
          <w:p w:rsidR="00463248" w:rsidRPr="000A4829" w:rsidRDefault="00463248" w:rsidP="00F75D74">
            <w:pPr>
              <w:rPr>
                <w:rFonts w:ascii="Arial" w:hAnsi="Arial" w:cs="Arial"/>
                <w:b/>
              </w:rPr>
            </w:pPr>
            <w:r w:rsidRPr="000A4829">
              <w:rPr>
                <w:rFonts w:ascii="Arial" w:hAnsi="Arial" w:cs="Arial"/>
                <w:b/>
              </w:rPr>
              <w:lastRenderedPageBreak/>
              <w:t>8.</w:t>
            </w:r>
          </w:p>
        </w:tc>
        <w:tc>
          <w:tcPr>
            <w:tcW w:w="6504" w:type="dxa"/>
          </w:tcPr>
          <w:p w:rsidR="00463248" w:rsidRPr="002B417F" w:rsidRDefault="00E54A09" w:rsidP="00463248">
            <w:pPr>
              <w:rPr>
                <w:rFonts w:ascii="Arial" w:hAnsi="Arial" w:cs="Arial"/>
                <w:b/>
              </w:rPr>
            </w:pPr>
            <w:r>
              <w:rPr>
                <w:rFonts w:ascii="Arial" w:hAnsi="Arial" w:cs="Arial"/>
                <w:b/>
              </w:rPr>
              <w:t>Agenda item 6</w:t>
            </w:r>
            <w:r w:rsidR="002B417F">
              <w:rPr>
                <w:rFonts w:ascii="Arial" w:hAnsi="Arial" w:cs="Arial"/>
                <w:b/>
              </w:rPr>
              <w:t xml:space="preserve">:  </w:t>
            </w:r>
            <w:r>
              <w:rPr>
                <w:rFonts w:ascii="Arial" w:hAnsi="Arial" w:cs="Arial"/>
                <w:b/>
              </w:rPr>
              <w:t xml:space="preserve">Audit Committee Minutes </w:t>
            </w:r>
          </w:p>
          <w:p w:rsidR="000A4829" w:rsidRPr="000A4829" w:rsidRDefault="000A4829" w:rsidP="00463248">
            <w:pPr>
              <w:rPr>
                <w:rFonts w:ascii="Arial" w:hAnsi="Arial" w:cs="Arial"/>
              </w:rPr>
            </w:pPr>
          </w:p>
          <w:p w:rsidR="007417C6" w:rsidRDefault="00E54A09" w:rsidP="00E54A09">
            <w:pPr>
              <w:rPr>
                <w:rFonts w:ascii="Arial" w:hAnsi="Arial" w:cs="Arial"/>
              </w:rPr>
            </w:pPr>
            <w:r>
              <w:rPr>
                <w:rFonts w:ascii="Arial" w:hAnsi="Arial" w:cs="Arial"/>
              </w:rPr>
              <w:t>The Head of Support Services introduced Paper 375</w:t>
            </w:r>
            <w:r w:rsidR="000A4829" w:rsidRPr="000A4829">
              <w:rPr>
                <w:rFonts w:ascii="Arial" w:hAnsi="Arial" w:cs="Arial"/>
              </w:rPr>
              <w:t xml:space="preserve">. </w:t>
            </w:r>
            <w:r>
              <w:rPr>
                <w:rFonts w:ascii="Arial" w:hAnsi="Arial" w:cs="Arial"/>
              </w:rPr>
              <w:t xml:space="preserve">The Chair nominated Prof. David Harrison as the new Chair of the Committee, as Lindsay Montgomery will be leaving and this was agreed by Board members.   </w:t>
            </w:r>
          </w:p>
          <w:p w:rsidR="00E54A09" w:rsidRDefault="00E54A09" w:rsidP="00E54A09">
            <w:pPr>
              <w:rPr>
                <w:rFonts w:ascii="Arial" w:hAnsi="Arial" w:cs="Arial"/>
              </w:rPr>
            </w:pPr>
          </w:p>
          <w:p w:rsidR="00E54A09" w:rsidRPr="000A4829" w:rsidRDefault="00E54A09" w:rsidP="00E54A09">
            <w:pPr>
              <w:rPr>
                <w:rFonts w:ascii="Arial" w:hAnsi="Arial" w:cs="Arial"/>
                <w:b/>
              </w:rPr>
            </w:pPr>
            <w:r>
              <w:rPr>
                <w:rFonts w:ascii="Arial" w:hAnsi="Arial" w:cs="Arial"/>
              </w:rPr>
              <w:t xml:space="preserve">The Board noted the minutes. </w:t>
            </w:r>
          </w:p>
        </w:tc>
        <w:tc>
          <w:tcPr>
            <w:tcW w:w="1270" w:type="dxa"/>
          </w:tcPr>
          <w:p w:rsidR="00463248" w:rsidRDefault="00463248"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Pr="000A4829" w:rsidRDefault="00DE463C" w:rsidP="00913BA8">
            <w:pPr>
              <w:rPr>
                <w:rFonts w:ascii="Arial" w:hAnsi="Arial" w:cs="Arial"/>
                <w:b/>
              </w:rPr>
            </w:pPr>
          </w:p>
        </w:tc>
      </w:tr>
      <w:tr w:rsidR="00E54A09" w:rsidRPr="000A4829" w:rsidTr="00FA43CE">
        <w:trPr>
          <w:trHeight w:val="615"/>
        </w:trPr>
        <w:tc>
          <w:tcPr>
            <w:tcW w:w="794" w:type="dxa"/>
          </w:tcPr>
          <w:p w:rsidR="00E54A09" w:rsidRPr="000A4829" w:rsidRDefault="00E54A09" w:rsidP="00463248">
            <w:pPr>
              <w:rPr>
                <w:rFonts w:ascii="Arial" w:hAnsi="Arial" w:cs="Arial"/>
                <w:b/>
              </w:rPr>
            </w:pPr>
            <w:r>
              <w:rPr>
                <w:rFonts w:ascii="Arial" w:hAnsi="Arial" w:cs="Arial"/>
                <w:b/>
              </w:rPr>
              <w:t>9.</w:t>
            </w:r>
          </w:p>
        </w:tc>
        <w:tc>
          <w:tcPr>
            <w:tcW w:w="6504" w:type="dxa"/>
          </w:tcPr>
          <w:p w:rsidR="00E54A09" w:rsidRDefault="00E54A09" w:rsidP="00545FA3">
            <w:pPr>
              <w:rPr>
                <w:rFonts w:ascii="Arial" w:hAnsi="Arial" w:cs="Arial"/>
                <w:b/>
              </w:rPr>
            </w:pPr>
            <w:r>
              <w:rPr>
                <w:rFonts w:ascii="Arial" w:hAnsi="Arial" w:cs="Arial"/>
                <w:b/>
              </w:rPr>
              <w:t xml:space="preserve">Agenda item 7: Board Management Accounts and Commentary </w:t>
            </w:r>
          </w:p>
          <w:p w:rsidR="00E54A09" w:rsidRDefault="00E54A09" w:rsidP="00545FA3">
            <w:pPr>
              <w:rPr>
                <w:rFonts w:ascii="Arial" w:hAnsi="Arial" w:cs="Arial"/>
                <w:b/>
              </w:rPr>
            </w:pPr>
          </w:p>
          <w:p w:rsidR="00745192" w:rsidRDefault="00745192" w:rsidP="00745192">
            <w:pPr>
              <w:rPr>
                <w:rFonts w:ascii="Arial" w:hAnsi="Arial" w:cs="Arial"/>
              </w:rPr>
            </w:pPr>
            <w:r>
              <w:rPr>
                <w:rFonts w:ascii="Arial" w:hAnsi="Arial" w:cs="Arial"/>
              </w:rPr>
              <w:t>The Head of Support Services introduced Paper 376. She advised that a number of items of expenditure were expected prior to 31 March 2014 including development work on OSCR Online, costs for a Public and Charities Survey and work to enhance the OSCR website. Members noted that subject to expenditure on these items being incurred as planned</w:t>
            </w:r>
            <w:proofErr w:type="gramStart"/>
            <w:r>
              <w:rPr>
                <w:rFonts w:ascii="Arial" w:hAnsi="Arial" w:cs="Arial"/>
              </w:rPr>
              <w:t>,  an</w:t>
            </w:r>
            <w:proofErr w:type="gramEnd"/>
            <w:r>
              <w:rPr>
                <w:rFonts w:ascii="Arial" w:hAnsi="Arial" w:cs="Arial"/>
              </w:rPr>
              <w:t xml:space="preserve"> </w:t>
            </w:r>
            <w:proofErr w:type="spellStart"/>
            <w:r>
              <w:rPr>
                <w:rFonts w:ascii="Arial" w:hAnsi="Arial" w:cs="Arial"/>
              </w:rPr>
              <w:t>underspend</w:t>
            </w:r>
            <w:proofErr w:type="spellEnd"/>
            <w:r>
              <w:rPr>
                <w:rFonts w:ascii="Arial" w:hAnsi="Arial" w:cs="Arial"/>
              </w:rPr>
              <w:t xml:space="preserve"> of 2-3% against the </w:t>
            </w:r>
            <w:r>
              <w:rPr>
                <w:rFonts w:ascii="Arial" w:hAnsi="Arial" w:cs="Arial"/>
              </w:rPr>
              <w:lastRenderedPageBreak/>
              <w:t xml:space="preserve">£3.0m budget would be anticipated.  </w:t>
            </w:r>
          </w:p>
          <w:p w:rsidR="00745192" w:rsidRDefault="00745192" w:rsidP="00745192">
            <w:pPr>
              <w:rPr>
                <w:rFonts w:ascii="Arial" w:hAnsi="Arial" w:cs="Arial"/>
              </w:rPr>
            </w:pPr>
            <w:r>
              <w:rPr>
                <w:rFonts w:ascii="Arial" w:hAnsi="Arial" w:cs="Arial"/>
              </w:rPr>
              <w:t>It was also noted that there were likely to be financial implications associated with the Board’s consideration of the SCAP decision, in addition to those potentially associate</w:t>
            </w:r>
            <w:r w:rsidR="00E25D2A">
              <w:rPr>
                <w:rFonts w:ascii="Arial" w:hAnsi="Arial" w:cs="Arial"/>
              </w:rPr>
              <w:t>d with actioning any decision.</w:t>
            </w:r>
            <w:r>
              <w:rPr>
                <w:rFonts w:ascii="Arial" w:hAnsi="Arial" w:cs="Arial"/>
              </w:rPr>
              <w:t xml:space="preserve"> </w:t>
            </w:r>
          </w:p>
          <w:p w:rsidR="00745192" w:rsidRDefault="00745192" w:rsidP="00745192">
            <w:pPr>
              <w:rPr>
                <w:rFonts w:ascii="Arial" w:hAnsi="Arial" w:cs="Arial"/>
              </w:rPr>
            </w:pPr>
          </w:p>
          <w:p w:rsidR="00E54A09" w:rsidRPr="00E54A09" w:rsidRDefault="00745192" w:rsidP="00745192">
            <w:pPr>
              <w:rPr>
                <w:rFonts w:ascii="Arial" w:hAnsi="Arial" w:cs="Arial"/>
              </w:rPr>
            </w:pPr>
            <w:r>
              <w:rPr>
                <w:rFonts w:ascii="Arial" w:hAnsi="Arial" w:cs="Arial"/>
              </w:rPr>
              <w:t xml:space="preserve">The Board noted the paper. </w:t>
            </w:r>
            <w:r w:rsidR="00E31444">
              <w:rPr>
                <w:rFonts w:ascii="Arial" w:hAnsi="Arial" w:cs="Arial"/>
              </w:rPr>
              <w:t xml:space="preserve"> </w:t>
            </w:r>
          </w:p>
        </w:tc>
        <w:tc>
          <w:tcPr>
            <w:tcW w:w="1270" w:type="dxa"/>
          </w:tcPr>
          <w:p w:rsidR="00E54A09" w:rsidRDefault="00E54A09" w:rsidP="00913BA8">
            <w:pPr>
              <w:rPr>
                <w:rFonts w:ascii="Arial" w:hAnsi="Arial" w:cs="Arial"/>
                <w:b/>
              </w:rPr>
            </w:pPr>
          </w:p>
        </w:tc>
      </w:tr>
      <w:tr w:rsidR="00545FA3" w:rsidRPr="000A4829" w:rsidTr="00FA43CE">
        <w:trPr>
          <w:trHeight w:val="615"/>
        </w:trPr>
        <w:tc>
          <w:tcPr>
            <w:tcW w:w="794" w:type="dxa"/>
          </w:tcPr>
          <w:p w:rsidR="00545FA3" w:rsidRPr="000A4829" w:rsidRDefault="00FA43CE" w:rsidP="00463248">
            <w:pPr>
              <w:rPr>
                <w:rFonts w:ascii="Arial" w:hAnsi="Arial" w:cs="Arial"/>
                <w:b/>
              </w:rPr>
            </w:pPr>
            <w:r>
              <w:rPr>
                <w:rFonts w:ascii="Arial" w:hAnsi="Arial" w:cs="Arial"/>
                <w:b/>
              </w:rPr>
              <w:lastRenderedPageBreak/>
              <w:t>10</w:t>
            </w:r>
            <w:r w:rsidR="00CD5DC5" w:rsidRPr="000A4829">
              <w:rPr>
                <w:rFonts w:ascii="Arial" w:hAnsi="Arial" w:cs="Arial"/>
                <w:b/>
              </w:rPr>
              <w:t xml:space="preserve">. </w:t>
            </w:r>
          </w:p>
        </w:tc>
        <w:tc>
          <w:tcPr>
            <w:tcW w:w="6504" w:type="dxa"/>
          </w:tcPr>
          <w:p w:rsidR="00545FA3" w:rsidRPr="000A4829" w:rsidRDefault="00545FA3" w:rsidP="00545FA3">
            <w:pPr>
              <w:rPr>
                <w:rFonts w:ascii="Arial" w:hAnsi="Arial" w:cs="Arial"/>
                <w:b/>
              </w:rPr>
            </w:pPr>
            <w:r w:rsidRPr="000A4829">
              <w:rPr>
                <w:rFonts w:ascii="Arial" w:hAnsi="Arial" w:cs="Arial"/>
                <w:b/>
              </w:rPr>
              <w:t>Any other business</w:t>
            </w:r>
          </w:p>
          <w:p w:rsidR="006E715B" w:rsidRPr="000A4829" w:rsidRDefault="006E715B" w:rsidP="00990FC3">
            <w:pPr>
              <w:tabs>
                <w:tab w:val="left" w:pos="2505"/>
              </w:tabs>
              <w:rPr>
                <w:rFonts w:ascii="Arial" w:hAnsi="Arial" w:cs="Arial"/>
              </w:rPr>
            </w:pPr>
          </w:p>
          <w:p w:rsidR="00005367" w:rsidRPr="00E54A09" w:rsidRDefault="00E54A09" w:rsidP="00E54A09">
            <w:pPr>
              <w:tabs>
                <w:tab w:val="left" w:pos="2505"/>
              </w:tabs>
              <w:rPr>
                <w:rFonts w:ascii="Arial" w:hAnsi="Arial" w:cs="Arial"/>
              </w:rPr>
            </w:pPr>
            <w:r>
              <w:rPr>
                <w:rFonts w:ascii="Arial" w:hAnsi="Arial" w:cs="Arial"/>
              </w:rPr>
              <w:t xml:space="preserve">No other business was noted. </w:t>
            </w:r>
          </w:p>
        </w:tc>
        <w:tc>
          <w:tcPr>
            <w:tcW w:w="1270" w:type="dxa"/>
          </w:tcPr>
          <w:p w:rsidR="00545FA3" w:rsidRDefault="00545FA3"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Pr="000A4829" w:rsidRDefault="00DE463C" w:rsidP="00913BA8">
            <w:pPr>
              <w:rPr>
                <w:rFonts w:ascii="Arial" w:hAnsi="Arial" w:cs="Arial"/>
                <w:b/>
              </w:rPr>
            </w:pPr>
          </w:p>
        </w:tc>
      </w:tr>
    </w:tbl>
    <w:p w:rsidR="00913BA8" w:rsidRPr="000A4829" w:rsidRDefault="00913BA8" w:rsidP="00990FC3">
      <w:pPr>
        <w:rPr>
          <w:rFonts w:ascii="Arial" w:hAnsi="Arial" w:cs="Arial"/>
        </w:rPr>
      </w:pPr>
    </w:p>
    <w:sectPr w:rsidR="00913BA8" w:rsidRPr="000A4829" w:rsidSect="004920D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8FF" w:rsidRDefault="006E08FF" w:rsidP="00A9442D">
      <w:r>
        <w:separator/>
      </w:r>
    </w:p>
  </w:endnote>
  <w:endnote w:type="continuationSeparator" w:id="0">
    <w:p w:rsidR="006E08FF" w:rsidRDefault="006E08FF" w:rsidP="00A944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09" w:rsidRDefault="00E54A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1567"/>
      <w:docPartObj>
        <w:docPartGallery w:val="Page Numbers (Bottom of Page)"/>
        <w:docPartUnique/>
      </w:docPartObj>
    </w:sdtPr>
    <w:sdtContent>
      <w:p w:rsidR="00E54A09" w:rsidRDefault="009E0FEF">
        <w:pPr>
          <w:pStyle w:val="Footer"/>
          <w:jc w:val="center"/>
        </w:pPr>
        <w:fldSimple w:instr=" PAGE   \* MERGEFORMAT ">
          <w:r w:rsidR="00FE02A9">
            <w:rPr>
              <w:noProof/>
            </w:rPr>
            <w:t>6</w:t>
          </w:r>
        </w:fldSimple>
      </w:p>
    </w:sdtContent>
  </w:sdt>
  <w:p w:rsidR="00E54A09" w:rsidRDefault="00E54A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09" w:rsidRDefault="00E54A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8FF" w:rsidRDefault="006E08FF" w:rsidP="00A9442D">
      <w:r>
        <w:separator/>
      </w:r>
    </w:p>
  </w:footnote>
  <w:footnote w:type="continuationSeparator" w:id="0">
    <w:p w:rsidR="006E08FF" w:rsidRDefault="006E08FF" w:rsidP="00A94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09" w:rsidRDefault="00E54A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09" w:rsidRDefault="00E54A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09" w:rsidRDefault="00E54A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A2956"/>
    <w:multiLevelType w:val="hybridMultilevel"/>
    <w:tmpl w:val="2596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6258"/>
  </w:hdrShapeDefaults>
  <w:footnotePr>
    <w:footnote w:id="-1"/>
    <w:footnote w:id="0"/>
  </w:footnotePr>
  <w:endnotePr>
    <w:endnote w:id="-1"/>
    <w:endnote w:id="0"/>
  </w:endnotePr>
  <w:compat/>
  <w:rsids>
    <w:rsidRoot w:val="005A2355"/>
    <w:rsid w:val="00004F9C"/>
    <w:rsid w:val="00005367"/>
    <w:rsid w:val="00006F20"/>
    <w:rsid w:val="00016912"/>
    <w:rsid w:val="000217E1"/>
    <w:rsid w:val="00023E91"/>
    <w:rsid w:val="000312B1"/>
    <w:rsid w:val="00035CB3"/>
    <w:rsid w:val="0006451C"/>
    <w:rsid w:val="00065384"/>
    <w:rsid w:val="00066A16"/>
    <w:rsid w:val="00071BAE"/>
    <w:rsid w:val="00082853"/>
    <w:rsid w:val="00087734"/>
    <w:rsid w:val="000A3CB2"/>
    <w:rsid w:val="000A4829"/>
    <w:rsid w:val="000A6F93"/>
    <w:rsid w:val="000B26C6"/>
    <w:rsid w:val="000B33D4"/>
    <w:rsid w:val="000C4387"/>
    <w:rsid w:val="000C44ED"/>
    <w:rsid w:val="000E4CB8"/>
    <w:rsid w:val="000E647F"/>
    <w:rsid w:val="00105894"/>
    <w:rsid w:val="00106785"/>
    <w:rsid w:val="001101D9"/>
    <w:rsid w:val="001114ED"/>
    <w:rsid w:val="00123EFF"/>
    <w:rsid w:val="00137CE7"/>
    <w:rsid w:val="00147C8F"/>
    <w:rsid w:val="00151BEB"/>
    <w:rsid w:val="00174CC8"/>
    <w:rsid w:val="001809D3"/>
    <w:rsid w:val="001867E2"/>
    <w:rsid w:val="00192CDA"/>
    <w:rsid w:val="001A7ECE"/>
    <w:rsid w:val="001B24DE"/>
    <w:rsid w:val="001B3C7C"/>
    <w:rsid w:val="001B40AF"/>
    <w:rsid w:val="001B4C2D"/>
    <w:rsid w:val="001B6288"/>
    <w:rsid w:val="001E3905"/>
    <w:rsid w:val="001E4702"/>
    <w:rsid w:val="001E5AA6"/>
    <w:rsid w:val="001E7B7D"/>
    <w:rsid w:val="001E7FF3"/>
    <w:rsid w:val="001F77E8"/>
    <w:rsid w:val="00242068"/>
    <w:rsid w:val="002522A8"/>
    <w:rsid w:val="0025257D"/>
    <w:rsid w:val="00254AC5"/>
    <w:rsid w:val="00262811"/>
    <w:rsid w:val="0026400E"/>
    <w:rsid w:val="00264C42"/>
    <w:rsid w:val="00267FCB"/>
    <w:rsid w:val="002714EA"/>
    <w:rsid w:val="00272EC3"/>
    <w:rsid w:val="00273CCD"/>
    <w:rsid w:val="00274E74"/>
    <w:rsid w:val="002757E6"/>
    <w:rsid w:val="00277207"/>
    <w:rsid w:val="00277712"/>
    <w:rsid w:val="00284F38"/>
    <w:rsid w:val="0028691D"/>
    <w:rsid w:val="002A5C5F"/>
    <w:rsid w:val="002B417F"/>
    <w:rsid w:val="002C31E2"/>
    <w:rsid w:val="002D155E"/>
    <w:rsid w:val="002D1C65"/>
    <w:rsid w:val="002D44B7"/>
    <w:rsid w:val="002E6514"/>
    <w:rsid w:val="002F729F"/>
    <w:rsid w:val="00300B67"/>
    <w:rsid w:val="00300D69"/>
    <w:rsid w:val="00305E4E"/>
    <w:rsid w:val="003316EB"/>
    <w:rsid w:val="00332E7F"/>
    <w:rsid w:val="00345046"/>
    <w:rsid w:val="00350595"/>
    <w:rsid w:val="00350C7E"/>
    <w:rsid w:val="00352F13"/>
    <w:rsid w:val="003558C2"/>
    <w:rsid w:val="003560F2"/>
    <w:rsid w:val="00362E65"/>
    <w:rsid w:val="00363F42"/>
    <w:rsid w:val="003B0D1F"/>
    <w:rsid w:val="003C061B"/>
    <w:rsid w:val="003C56D6"/>
    <w:rsid w:val="003C68AB"/>
    <w:rsid w:val="003D1463"/>
    <w:rsid w:val="003D1734"/>
    <w:rsid w:val="003D6075"/>
    <w:rsid w:val="003E1E82"/>
    <w:rsid w:val="003E5761"/>
    <w:rsid w:val="003E7BE7"/>
    <w:rsid w:val="003F3957"/>
    <w:rsid w:val="003F5FAE"/>
    <w:rsid w:val="004026E8"/>
    <w:rsid w:val="0040609F"/>
    <w:rsid w:val="004075D5"/>
    <w:rsid w:val="004122BD"/>
    <w:rsid w:val="00417406"/>
    <w:rsid w:val="0042792B"/>
    <w:rsid w:val="0044614A"/>
    <w:rsid w:val="00457467"/>
    <w:rsid w:val="0046285D"/>
    <w:rsid w:val="00463248"/>
    <w:rsid w:val="0047030A"/>
    <w:rsid w:val="00473B97"/>
    <w:rsid w:val="00474B9F"/>
    <w:rsid w:val="00484CCD"/>
    <w:rsid w:val="00486F5D"/>
    <w:rsid w:val="004920D8"/>
    <w:rsid w:val="00494DC2"/>
    <w:rsid w:val="004A3643"/>
    <w:rsid w:val="004A4330"/>
    <w:rsid w:val="004A74CA"/>
    <w:rsid w:val="004B3DA4"/>
    <w:rsid w:val="004B526F"/>
    <w:rsid w:val="004E5B95"/>
    <w:rsid w:val="004F097C"/>
    <w:rsid w:val="004F1543"/>
    <w:rsid w:val="004F1884"/>
    <w:rsid w:val="004F37C4"/>
    <w:rsid w:val="004F6239"/>
    <w:rsid w:val="00506439"/>
    <w:rsid w:val="00511AD7"/>
    <w:rsid w:val="005270D5"/>
    <w:rsid w:val="00541604"/>
    <w:rsid w:val="00544584"/>
    <w:rsid w:val="00545FA3"/>
    <w:rsid w:val="00554A36"/>
    <w:rsid w:val="00557C43"/>
    <w:rsid w:val="00573B05"/>
    <w:rsid w:val="005747EA"/>
    <w:rsid w:val="0058521C"/>
    <w:rsid w:val="005913A6"/>
    <w:rsid w:val="00592392"/>
    <w:rsid w:val="005928FB"/>
    <w:rsid w:val="005933D2"/>
    <w:rsid w:val="00593F42"/>
    <w:rsid w:val="00595A52"/>
    <w:rsid w:val="00597B00"/>
    <w:rsid w:val="005A2355"/>
    <w:rsid w:val="005B7A66"/>
    <w:rsid w:val="005C24B1"/>
    <w:rsid w:val="005C7E19"/>
    <w:rsid w:val="005D4745"/>
    <w:rsid w:val="005E33FB"/>
    <w:rsid w:val="005E750C"/>
    <w:rsid w:val="005F1FAB"/>
    <w:rsid w:val="005F7BF3"/>
    <w:rsid w:val="00602BE0"/>
    <w:rsid w:val="00602ED4"/>
    <w:rsid w:val="00613593"/>
    <w:rsid w:val="006323B9"/>
    <w:rsid w:val="006362C1"/>
    <w:rsid w:val="006422BB"/>
    <w:rsid w:val="00642E5C"/>
    <w:rsid w:val="006453EF"/>
    <w:rsid w:val="00654E75"/>
    <w:rsid w:val="0066012F"/>
    <w:rsid w:val="00662E7C"/>
    <w:rsid w:val="0067493B"/>
    <w:rsid w:val="0068062B"/>
    <w:rsid w:val="00682D73"/>
    <w:rsid w:val="00693CE5"/>
    <w:rsid w:val="00694040"/>
    <w:rsid w:val="006942F9"/>
    <w:rsid w:val="006A484A"/>
    <w:rsid w:val="006B0950"/>
    <w:rsid w:val="006B530A"/>
    <w:rsid w:val="006B5A32"/>
    <w:rsid w:val="006C0C99"/>
    <w:rsid w:val="006C5901"/>
    <w:rsid w:val="006D60E6"/>
    <w:rsid w:val="006E08FF"/>
    <w:rsid w:val="006E27CC"/>
    <w:rsid w:val="006E4570"/>
    <w:rsid w:val="006E52A6"/>
    <w:rsid w:val="006E715B"/>
    <w:rsid w:val="006F2EB2"/>
    <w:rsid w:val="006F6081"/>
    <w:rsid w:val="006F65A4"/>
    <w:rsid w:val="00701D02"/>
    <w:rsid w:val="007122AE"/>
    <w:rsid w:val="00713649"/>
    <w:rsid w:val="00720CE8"/>
    <w:rsid w:val="007309DE"/>
    <w:rsid w:val="00731D69"/>
    <w:rsid w:val="007400DD"/>
    <w:rsid w:val="00740F81"/>
    <w:rsid w:val="007417C6"/>
    <w:rsid w:val="00745192"/>
    <w:rsid w:val="0074721D"/>
    <w:rsid w:val="00755DCA"/>
    <w:rsid w:val="007628DB"/>
    <w:rsid w:val="00765D2C"/>
    <w:rsid w:val="00772B6F"/>
    <w:rsid w:val="00774220"/>
    <w:rsid w:val="00781604"/>
    <w:rsid w:val="007818FF"/>
    <w:rsid w:val="0079644D"/>
    <w:rsid w:val="007A47E7"/>
    <w:rsid w:val="007C20F8"/>
    <w:rsid w:val="007C5B29"/>
    <w:rsid w:val="007C730E"/>
    <w:rsid w:val="007C7B84"/>
    <w:rsid w:val="007D45F2"/>
    <w:rsid w:val="007D66B3"/>
    <w:rsid w:val="007D73EA"/>
    <w:rsid w:val="007E37B5"/>
    <w:rsid w:val="007E4589"/>
    <w:rsid w:val="007E5FE0"/>
    <w:rsid w:val="007F3699"/>
    <w:rsid w:val="007F5C17"/>
    <w:rsid w:val="008113D8"/>
    <w:rsid w:val="00817C51"/>
    <w:rsid w:val="008248F6"/>
    <w:rsid w:val="00833A16"/>
    <w:rsid w:val="00834067"/>
    <w:rsid w:val="0084634D"/>
    <w:rsid w:val="0086199E"/>
    <w:rsid w:val="008712A0"/>
    <w:rsid w:val="00873DDF"/>
    <w:rsid w:val="00874A1F"/>
    <w:rsid w:val="00880887"/>
    <w:rsid w:val="00882962"/>
    <w:rsid w:val="00883C2D"/>
    <w:rsid w:val="0088680D"/>
    <w:rsid w:val="00894BD1"/>
    <w:rsid w:val="008A1E0B"/>
    <w:rsid w:val="008B5724"/>
    <w:rsid w:val="008B6C22"/>
    <w:rsid w:val="008C16A7"/>
    <w:rsid w:val="008C4A46"/>
    <w:rsid w:val="008D2724"/>
    <w:rsid w:val="008D2ADA"/>
    <w:rsid w:val="008D3A25"/>
    <w:rsid w:val="008E1C5C"/>
    <w:rsid w:val="008E3E93"/>
    <w:rsid w:val="008F2DF5"/>
    <w:rsid w:val="009114C7"/>
    <w:rsid w:val="009119A2"/>
    <w:rsid w:val="00913BA8"/>
    <w:rsid w:val="009146CA"/>
    <w:rsid w:val="00916096"/>
    <w:rsid w:val="0091717A"/>
    <w:rsid w:val="00921E44"/>
    <w:rsid w:val="00922685"/>
    <w:rsid w:val="00931062"/>
    <w:rsid w:val="00950ABA"/>
    <w:rsid w:val="00954727"/>
    <w:rsid w:val="009721B7"/>
    <w:rsid w:val="00990E5A"/>
    <w:rsid w:val="00990FC3"/>
    <w:rsid w:val="009968DC"/>
    <w:rsid w:val="009A5F31"/>
    <w:rsid w:val="009A6E3D"/>
    <w:rsid w:val="009B16B9"/>
    <w:rsid w:val="009C6152"/>
    <w:rsid w:val="009D1FE6"/>
    <w:rsid w:val="009D6B43"/>
    <w:rsid w:val="009E0FEF"/>
    <w:rsid w:val="009E7949"/>
    <w:rsid w:val="00A17D42"/>
    <w:rsid w:val="00A21AA0"/>
    <w:rsid w:val="00A24131"/>
    <w:rsid w:val="00A2433D"/>
    <w:rsid w:val="00A25FA4"/>
    <w:rsid w:val="00A36760"/>
    <w:rsid w:val="00A4096F"/>
    <w:rsid w:val="00A46848"/>
    <w:rsid w:val="00A47815"/>
    <w:rsid w:val="00A52C6C"/>
    <w:rsid w:val="00A552C4"/>
    <w:rsid w:val="00A55606"/>
    <w:rsid w:val="00A6035B"/>
    <w:rsid w:val="00A6563A"/>
    <w:rsid w:val="00A74D44"/>
    <w:rsid w:val="00A77B73"/>
    <w:rsid w:val="00A829B6"/>
    <w:rsid w:val="00A92ECB"/>
    <w:rsid w:val="00A94138"/>
    <w:rsid w:val="00A9442D"/>
    <w:rsid w:val="00AA3BEF"/>
    <w:rsid w:val="00AA664B"/>
    <w:rsid w:val="00AC740D"/>
    <w:rsid w:val="00AD1FC5"/>
    <w:rsid w:val="00AD40A7"/>
    <w:rsid w:val="00AD5FB4"/>
    <w:rsid w:val="00AF6BE4"/>
    <w:rsid w:val="00AF7048"/>
    <w:rsid w:val="00B13FEA"/>
    <w:rsid w:val="00B15A66"/>
    <w:rsid w:val="00B26FB0"/>
    <w:rsid w:val="00B27F37"/>
    <w:rsid w:val="00B340F0"/>
    <w:rsid w:val="00B456DF"/>
    <w:rsid w:val="00B52F89"/>
    <w:rsid w:val="00B737E5"/>
    <w:rsid w:val="00B831BA"/>
    <w:rsid w:val="00B91913"/>
    <w:rsid w:val="00BB6F89"/>
    <w:rsid w:val="00BC7447"/>
    <w:rsid w:val="00BD0794"/>
    <w:rsid w:val="00BD2267"/>
    <w:rsid w:val="00BD2311"/>
    <w:rsid w:val="00BD4805"/>
    <w:rsid w:val="00BF0CB6"/>
    <w:rsid w:val="00C03CA9"/>
    <w:rsid w:val="00C042D1"/>
    <w:rsid w:val="00C04944"/>
    <w:rsid w:val="00C102D6"/>
    <w:rsid w:val="00C110A8"/>
    <w:rsid w:val="00C173C9"/>
    <w:rsid w:val="00C179ED"/>
    <w:rsid w:val="00C17B51"/>
    <w:rsid w:val="00C2474B"/>
    <w:rsid w:val="00C34428"/>
    <w:rsid w:val="00C35BC4"/>
    <w:rsid w:val="00C439CD"/>
    <w:rsid w:val="00C47021"/>
    <w:rsid w:val="00C55B7A"/>
    <w:rsid w:val="00C56667"/>
    <w:rsid w:val="00C740D2"/>
    <w:rsid w:val="00C74AB9"/>
    <w:rsid w:val="00C84962"/>
    <w:rsid w:val="00C922DA"/>
    <w:rsid w:val="00C92451"/>
    <w:rsid w:val="00C93BB3"/>
    <w:rsid w:val="00CA4FF0"/>
    <w:rsid w:val="00CC1C10"/>
    <w:rsid w:val="00CC4DB8"/>
    <w:rsid w:val="00CD5DC5"/>
    <w:rsid w:val="00CE2676"/>
    <w:rsid w:val="00D04856"/>
    <w:rsid w:val="00D12053"/>
    <w:rsid w:val="00D21A25"/>
    <w:rsid w:val="00D508F4"/>
    <w:rsid w:val="00D623E4"/>
    <w:rsid w:val="00D67838"/>
    <w:rsid w:val="00D745C0"/>
    <w:rsid w:val="00D77FC3"/>
    <w:rsid w:val="00D86E96"/>
    <w:rsid w:val="00DA02F0"/>
    <w:rsid w:val="00DA7F7E"/>
    <w:rsid w:val="00DC47CD"/>
    <w:rsid w:val="00DC5729"/>
    <w:rsid w:val="00DD105D"/>
    <w:rsid w:val="00DD1080"/>
    <w:rsid w:val="00DD1345"/>
    <w:rsid w:val="00DE463C"/>
    <w:rsid w:val="00DE4C8D"/>
    <w:rsid w:val="00DE6F85"/>
    <w:rsid w:val="00DF0DDC"/>
    <w:rsid w:val="00DF1DD9"/>
    <w:rsid w:val="00DF4E5E"/>
    <w:rsid w:val="00DF519B"/>
    <w:rsid w:val="00E03940"/>
    <w:rsid w:val="00E238B6"/>
    <w:rsid w:val="00E25D2A"/>
    <w:rsid w:val="00E279DA"/>
    <w:rsid w:val="00E30653"/>
    <w:rsid w:val="00E30A7B"/>
    <w:rsid w:val="00E31444"/>
    <w:rsid w:val="00E35EA8"/>
    <w:rsid w:val="00E405C5"/>
    <w:rsid w:val="00E40AAB"/>
    <w:rsid w:val="00E41ADA"/>
    <w:rsid w:val="00E54208"/>
    <w:rsid w:val="00E54A09"/>
    <w:rsid w:val="00E54FDF"/>
    <w:rsid w:val="00E61FD8"/>
    <w:rsid w:val="00E62D61"/>
    <w:rsid w:val="00E66DC0"/>
    <w:rsid w:val="00E66F47"/>
    <w:rsid w:val="00E675D3"/>
    <w:rsid w:val="00E8180D"/>
    <w:rsid w:val="00E82903"/>
    <w:rsid w:val="00E877C9"/>
    <w:rsid w:val="00E90AAE"/>
    <w:rsid w:val="00E95364"/>
    <w:rsid w:val="00EA71BC"/>
    <w:rsid w:val="00ED46D0"/>
    <w:rsid w:val="00EE2254"/>
    <w:rsid w:val="00EF21D2"/>
    <w:rsid w:val="00EF3344"/>
    <w:rsid w:val="00EF63A3"/>
    <w:rsid w:val="00EF7CA3"/>
    <w:rsid w:val="00EF7E77"/>
    <w:rsid w:val="00F41AAE"/>
    <w:rsid w:val="00F444EB"/>
    <w:rsid w:val="00F45FF1"/>
    <w:rsid w:val="00F46A8E"/>
    <w:rsid w:val="00F674D7"/>
    <w:rsid w:val="00F72865"/>
    <w:rsid w:val="00F75D74"/>
    <w:rsid w:val="00F82583"/>
    <w:rsid w:val="00F860E4"/>
    <w:rsid w:val="00F9317C"/>
    <w:rsid w:val="00FA43CE"/>
    <w:rsid w:val="00FD0FE0"/>
    <w:rsid w:val="00FD2463"/>
    <w:rsid w:val="00FE02A9"/>
    <w:rsid w:val="00FE05F1"/>
    <w:rsid w:val="00FE3E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5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355"/>
    <w:rPr>
      <w:rFonts w:ascii="Tahoma" w:hAnsi="Tahoma" w:cs="Tahoma"/>
      <w:sz w:val="16"/>
      <w:szCs w:val="16"/>
    </w:rPr>
  </w:style>
  <w:style w:type="character" w:customStyle="1" w:styleId="BalloonTextChar">
    <w:name w:val="Balloon Text Char"/>
    <w:basedOn w:val="DefaultParagraphFont"/>
    <w:link w:val="BalloonText"/>
    <w:uiPriority w:val="99"/>
    <w:semiHidden/>
    <w:rsid w:val="005A2355"/>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8D3A25"/>
    <w:rPr>
      <w:sz w:val="16"/>
      <w:szCs w:val="16"/>
    </w:rPr>
  </w:style>
  <w:style w:type="paragraph" w:styleId="CommentText">
    <w:name w:val="annotation text"/>
    <w:basedOn w:val="Normal"/>
    <w:link w:val="CommentTextChar"/>
    <w:uiPriority w:val="99"/>
    <w:semiHidden/>
    <w:unhideWhenUsed/>
    <w:rsid w:val="008D3A25"/>
    <w:rPr>
      <w:sz w:val="20"/>
      <w:szCs w:val="20"/>
    </w:rPr>
  </w:style>
  <w:style w:type="character" w:customStyle="1" w:styleId="CommentTextChar">
    <w:name w:val="Comment Text Char"/>
    <w:basedOn w:val="DefaultParagraphFont"/>
    <w:link w:val="CommentText"/>
    <w:uiPriority w:val="99"/>
    <w:semiHidden/>
    <w:rsid w:val="008D3A2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3A25"/>
    <w:rPr>
      <w:b/>
      <w:bCs/>
    </w:rPr>
  </w:style>
  <w:style w:type="character" w:customStyle="1" w:styleId="CommentSubjectChar">
    <w:name w:val="Comment Subject Char"/>
    <w:basedOn w:val="CommentTextChar"/>
    <w:link w:val="CommentSubject"/>
    <w:uiPriority w:val="99"/>
    <w:semiHidden/>
    <w:rsid w:val="008D3A25"/>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A9442D"/>
    <w:pPr>
      <w:tabs>
        <w:tab w:val="center" w:pos="4513"/>
        <w:tab w:val="right" w:pos="9026"/>
      </w:tabs>
    </w:pPr>
  </w:style>
  <w:style w:type="character" w:customStyle="1" w:styleId="HeaderChar">
    <w:name w:val="Header Char"/>
    <w:basedOn w:val="DefaultParagraphFont"/>
    <w:link w:val="Header"/>
    <w:uiPriority w:val="99"/>
    <w:rsid w:val="00A9442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442D"/>
    <w:pPr>
      <w:tabs>
        <w:tab w:val="center" w:pos="4513"/>
        <w:tab w:val="right" w:pos="9026"/>
      </w:tabs>
    </w:pPr>
  </w:style>
  <w:style w:type="character" w:customStyle="1" w:styleId="FooterChar">
    <w:name w:val="Footer Char"/>
    <w:basedOn w:val="DefaultParagraphFont"/>
    <w:link w:val="Footer"/>
    <w:uiPriority w:val="99"/>
    <w:rsid w:val="00A9442D"/>
    <w:rPr>
      <w:rFonts w:ascii="Times New Roman" w:eastAsia="Times New Roman" w:hAnsi="Times New Roman" w:cs="Times New Roman"/>
      <w:sz w:val="24"/>
      <w:szCs w:val="24"/>
      <w:lang w:eastAsia="en-GB"/>
    </w:rPr>
  </w:style>
  <w:style w:type="paragraph" w:styleId="Revision">
    <w:name w:val="Revision"/>
    <w:hidden/>
    <w:uiPriority w:val="99"/>
    <w:semiHidden/>
    <w:rsid w:val="00473B97"/>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74220"/>
    <w:pPr>
      <w:spacing w:before="100" w:beforeAutospacing="1" w:after="100" w:afterAutospacing="1"/>
    </w:pPr>
  </w:style>
  <w:style w:type="paragraph" w:styleId="ListParagraph">
    <w:name w:val="List Paragraph"/>
    <w:basedOn w:val="Normal"/>
    <w:uiPriority w:val="34"/>
    <w:qFormat/>
    <w:rsid w:val="00506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5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355"/>
    <w:rPr>
      <w:rFonts w:ascii="Tahoma" w:hAnsi="Tahoma" w:cs="Tahoma"/>
      <w:sz w:val="16"/>
      <w:szCs w:val="16"/>
    </w:rPr>
  </w:style>
  <w:style w:type="character" w:customStyle="1" w:styleId="BalloonTextChar">
    <w:name w:val="Balloon Text Char"/>
    <w:basedOn w:val="DefaultParagraphFont"/>
    <w:link w:val="BalloonText"/>
    <w:uiPriority w:val="99"/>
    <w:semiHidden/>
    <w:rsid w:val="005A2355"/>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8D3A25"/>
    <w:rPr>
      <w:sz w:val="16"/>
      <w:szCs w:val="16"/>
    </w:rPr>
  </w:style>
  <w:style w:type="paragraph" w:styleId="CommentText">
    <w:name w:val="annotation text"/>
    <w:basedOn w:val="Normal"/>
    <w:link w:val="CommentTextChar"/>
    <w:uiPriority w:val="99"/>
    <w:semiHidden/>
    <w:unhideWhenUsed/>
    <w:rsid w:val="008D3A25"/>
    <w:rPr>
      <w:sz w:val="20"/>
      <w:szCs w:val="20"/>
    </w:rPr>
  </w:style>
  <w:style w:type="character" w:customStyle="1" w:styleId="CommentTextChar">
    <w:name w:val="Comment Text Char"/>
    <w:basedOn w:val="DefaultParagraphFont"/>
    <w:link w:val="CommentText"/>
    <w:uiPriority w:val="99"/>
    <w:semiHidden/>
    <w:rsid w:val="008D3A2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3A25"/>
    <w:rPr>
      <w:b/>
      <w:bCs/>
    </w:rPr>
  </w:style>
  <w:style w:type="character" w:customStyle="1" w:styleId="CommentSubjectChar">
    <w:name w:val="Comment Subject Char"/>
    <w:basedOn w:val="CommentTextChar"/>
    <w:link w:val="CommentSubject"/>
    <w:uiPriority w:val="99"/>
    <w:semiHidden/>
    <w:rsid w:val="008D3A25"/>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A9442D"/>
    <w:pPr>
      <w:tabs>
        <w:tab w:val="center" w:pos="4513"/>
        <w:tab w:val="right" w:pos="9026"/>
      </w:tabs>
    </w:pPr>
  </w:style>
  <w:style w:type="character" w:customStyle="1" w:styleId="HeaderChar">
    <w:name w:val="Header Char"/>
    <w:basedOn w:val="DefaultParagraphFont"/>
    <w:link w:val="Header"/>
    <w:uiPriority w:val="99"/>
    <w:rsid w:val="00A9442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442D"/>
    <w:pPr>
      <w:tabs>
        <w:tab w:val="center" w:pos="4513"/>
        <w:tab w:val="right" w:pos="9026"/>
      </w:tabs>
    </w:pPr>
  </w:style>
  <w:style w:type="character" w:customStyle="1" w:styleId="FooterChar">
    <w:name w:val="Footer Char"/>
    <w:basedOn w:val="DefaultParagraphFont"/>
    <w:link w:val="Footer"/>
    <w:uiPriority w:val="99"/>
    <w:rsid w:val="00A9442D"/>
    <w:rPr>
      <w:rFonts w:ascii="Times New Roman" w:eastAsia="Times New Roman" w:hAnsi="Times New Roman" w:cs="Times New Roman"/>
      <w:sz w:val="24"/>
      <w:szCs w:val="24"/>
      <w:lang w:eastAsia="en-GB"/>
    </w:rPr>
  </w:style>
  <w:style w:type="paragraph" w:styleId="Revision">
    <w:name w:val="Revision"/>
    <w:hidden/>
    <w:uiPriority w:val="99"/>
    <w:semiHidden/>
    <w:rsid w:val="00473B9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76901142">
      <w:bodyDiv w:val="1"/>
      <w:marLeft w:val="0"/>
      <w:marRight w:val="0"/>
      <w:marTop w:val="0"/>
      <w:marBottom w:val="0"/>
      <w:divBdr>
        <w:top w:val="none" w:sz="0" w:space="0" w:color="auto"/>
        <w:left w:val="none" w:sz="0" w:space="0" w:color="auto"/>
        <w:bottom w:val="none" w:sz="0" w:space="0" w:color="auto"/>
        <w:right w:val="none" w:sz="0" w:space="0" w:color="auto"/>
      </w:divBdr>
      <w:divsChild>
        <w:div w:id="1671323593">
          <w:marLeft w:val="0"/>
          <w:marRight w:val="0"/>
          <w:marTop w:val="0"/>
          <w:marBottom w:val="0"/>
          <w:divBdr>
            <w:top w:val="none" w:sz="0" w:space="0" w:color="auto"/>
            <w:left w:val="none" w:sz="0" w:space="0" w:color="auto"/>
            <w:bottom w:val="none" w:sz="0" w:space="0" w:color="auto"/>
            <w:right w:val="none" w:sz="0" w:space="0" w:color="auto"/>
          </w:divBdr>
          <w:divsChild>
            <w:div w:id="1034577312">
              <w:marLeft w:val="0"/>
              <w:marRight w:val="0"/>
              <w:marTop w:val="0"/>
              <w:marBottom w:val="0"/>
              <w:divBdr>
                <w:top w:val="none" w:sz="0" w:space="0" w:color="auto"/>
                <w:left w:val="none" w:sz="0" w:space="0" w:color="auto"/>
                <w:bottom w:val="none" w:sz="0" w:space="0" w:color="auto"/>
                <w:right w:val="none" w:sz="0" w:space="0" w:color="auto"/>
              </w:divBdr>
              <w:divsChild>
                <w:div w:id="17446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3D303-0190-40B9-BD4A-8D392BAF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Office of the Scottish Charity Regulator</Company>
  <LinksUpToDate>false</LinksUpToDate>
  <CharactersWithSpaces>10446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cathcart.m</dc:creator>
  <cp:lastModifiedBy>pogorzelecj</cp:lastModifiedBy>
  <cp:revision>2</cp:revision>
  <cp:lastPrinted>2012-11-22T15:33:00Z</cp:lastPrinted>
  <dcterms:created xsi:type="dcterms:W3CDTF">2014-06-04T10:52:00Z</dcterms:created>
  <dcterms:modified xsi:type="dcterms:W3CDTF">2014-06-04T10:52:00Z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A1004803</vt:lpwstr>
  </property>
  <property fmtid="{D5CDD505-2E9C-101B-9397-08002B2CF9AE}" pid="4" name="Objective-Title">
    <vt:lpwstr>(BOARD 381 ) Board Minutes 4 February 2014</vt:lpwstr>
  </property>
  <property fmtid="{D5CDD505-2E9C-101B-9397-08002B2CF9AE}" pid="5" name="Objective-Comment">
    <vt:lpwstr>
    </vt:lpwstr>
  </property>
  <property fmtid="{D5CDD505-2E9C-101B-9397-08002B2CF9AE}" pid="6" name="Objective-CreationStamp">
    <vt:filetime>2014-02-04T13:04:37Z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2014-06-04T10:46:16Z</vt:filetime>
  </property>
  <property fmtid="{D5CDD505-2E9C-101B-9397-08002B2CF9AE}" pid="10" name="Objective-ModificationStamp">
    <vt:filetime>2014-06-04T10:46:17Z</vt:filetime>
  </property>
  <property fmtid="{D5CDD505-2E9C-101B-9397-08002B2CF9AE}" pid="11" name="Objective-Owner">
    <vt:lpwstr>McBain, Nicola2</vt:lpwstr>
  </property>
  <property fmtid="{D5CDD505-2E9C-101B-9397-08002B2CF9AE}" pid="12" name="Objective-Path">
    <vt:lpwstr>2014/05/07 Board Meeting - 7 May 2014:</vt:lpwstr>
  </property>
  <property fmtid="{D5CDD505-2E9C-101B-9397-08002B2CF9AE}" pid="13" name="Objective-Parent">
    <vt:lpwstr>2014/05/07 Board Meeting - 7 May 2014</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10</vt:r8>
  </property>
  <property fmtid="{D5CDD505-2E9C-101B-9397-08002B2CF9AE}" pid="17" name="Objective-VersionComment">
    <vt:lpwstr>Removing Board members names</vt:lpwstr>
  </property>
  <property fmtid="{D5CDD505-2E9C-101B-9397-08002B2CF9AE}" pid="18" name="Objective-FileNumber">
    <vt:lpwstr>SM/BRD/13-016</vt:lpwstr>
  </property>
  <property fmtid="{D5CDD505-2E9C-101B-9397-08002B2CF9AE}" pid="19" name="Objective-Classification">
    <vt:lpwstr>[Inherited - none]</vt:lpwstr>
  </property>
  <property fmtid="{D5CDD505-2E9C-101B-9397-08002B2CF9AE}" pid="20" name="Objective-Caveats">
    <vt:lpwstr>
    </vt:lpwstr>
  </property>
  <property fmtid="{D5CDD505-2E9C-101B-9397-08002B2CF9AE}" pid="21" name="Objective-Correspondence Type Flag [system]">
    <vt:lpwstr>
    </vt:lpwstr>
  </property>
  <property fmtid="{D5CDD505-2E9C-101B-9397-08002B2CF9AE}" pid="22" name="Objective-Charity Number [system]">
    <vt:lpwstr>
    </vt:lpwstr>
  </property>
  <property fmtid="{D5CDD505-2E9C-101B-9397-08002B2CF9AE}" pid="23" name="Objective-Of Historical Significance? [system]">
    <vt:lpwstr>No</vt:lpwstr>
  </property>
  <property fmtid="{D5CDD505-2E9C-101B-9397-08002B2CF9AE}" pid="24" name="Objective-Date of Effect [system]">
    <vt:lpwstr>
    </vt:lpwstr>
  </property>
  <property fmtid="{D5CDD505-2E9C-101B-9397-08002B2CF9AE}" pid="25" name="Objective-Date Application Received [system]">
    <vt:lpwstr>
    </vt:lpwstr>
  </property>
</Properties>
</file>