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5EE" w:rsidRPr="007B65EE" w:rsidRDefault="00D14820" w:rsidP="007B65EE">
      <w:pPr>
        <w:spacing w:before="100" w:beforeAutospacing="1" w:after="100" w:afterAutospacing="1" w:line="316" w:lineRule="atLeast"/>
        <w:outlineLvl w:val="1"/>
        <w:rPr>
          <w:rFonts w:ascii="Arial" w:eastAsia="Times New Roman" w:hAnsi="Arial" w:cs="Arial"/>
          <w:b/>
          <w:bCs/>
          <w:sz w:val="36"/>
          <w:szCs w:val="36"/>
          <w:lang w:eastAsia="en-GB"/>
        </w:rPr>
      </w:pPr>
      <w:r>
        <w:rPr>
          <w:rFonts w:ascii="Arial" w:eastAsia="Times New Roman" w:hAnsi="Arial" w:cs="Arial"/>
          <w:b/>
          <w:bCs/>
          <w:sz w:val="36"/>
          <w:szCs w:val="36"/>
          <w:lang w:eastAsia="en-GB"/>
        </w:rPr>
        <w:t>Trustees Annual</w:t>
      </w:r>
      <w:r w:rsidR="007B65EE" w:rsidRPr="007B65EE">
        <w:rPr>
          <w:rFonts w:ascii="Arial" w:eastAsia="Times New Roman" w:hAnsi="Arial" w:cs="Arial"/>
          <w:b/>
          <w:bCs/>
          <w:sz w:val="36"/>
          <w:szCs w:val="36"/>
          <w:lang w:eastAsia="en-GB"/>
        </w:rPr>
        <w:t xml:space="preserve"> Report</w:t>
      </w:r>
    </w:p>
    <w:p w:rsidR="007B65EE" w:rsidRPr="007B65EE" w:rsidRDefault="007B65EE" w:rsidP="007B65EE">
      <w:pPr>
        <w:spacing w:before="100" w:beforeAutospacing="1" w:after="100" w:afterAutospacing="1" w:line="316" w:lineRule="atLeast"/>
        <w:outlineLvl w:val="2"/>
        <w:rPr>
          <w:rFonts w:ascii="Arial" w:eastAsia="Times New Roman" w:hAnsi="Arial" w:cs="Arial"/>
          <w:b/>
          <w:bCs/>
          <w:sz w:val="27"/>
          <w:szCs w:val="27"/>
          <w:lang w:eastAsia="en-GB"/>
        </w:rPr>
      </w:pPr>
      <w:r w:rsidRPr="007B65EE">
        <w:rPr>
          <w:rFonts w:ascii="Arial" w:eastAsia="Times New Roman" w:hAnsi="Arial" w:cs="Arial"/>
          <w:b/>
          <w:bCs/>
          <w:sz w:val="27"/>
          <w:szCs w:val="27"/>
          <w:lang w:eastAsia="en-GB"/>
        </w:rPr>
        <w:t>For the Year Ended 31 October 2025</w:t>
      </w:r>
    </w:p>
    <w:p w:rsidR="007B65EE" w:rsidRPr="007B65EE" w:rsidRDefault="007B65EE" w:rsidP="007B65EE">
      <w:pPr>
        <w:spacing w:before="100" w:beforeAutospacing="1" w:after="100" w:afterAutospacing="1" w:line="316" w:lineRule="atLeast"/>
        <w:rPr>
          <w:rFonts w:ascii="Arial" w:eastAsia="Times New Roman" w:hAnsi="Arial" w:cs="Arial"/>
          <w:lang w:eastAsia="en-GB"/>
        </w:rPr>
      </w:pPr>
      <w:r w:rsidRPr="007B65EE">
        <w:rPr>
          <w:rFonts w:ascii="Arial" w:eastAsia="Times New Roman" w:hAnsi="Arial" w:cs="Arial"/>
          <w:lang w:eastAsia="en-GB"/>
        </w:rPr>
        <w:t>The twelve-month period from 1 November 2024 to 31 October 2025 has been a positive and productive year for Limelight Productions, both artistically and operationally.</w:t>
      </w:r>
    </w:p>
    <w:p w:rsidR="007B65EE" w:rsidRPr="007B65EE" w:rsidRDefault="007B65EE" w:rsidP="007B65EE">
      <w:pPr>
        <w:spacing w:before="100" w:beforeAutospacing="1" w:after="100" w:afterAutospacing="1" w:line="316" w:lineRule="atLeast"/>
        <w:rPr>
          <w:rFonts w:ascii="Arial" w:eastAsia="Times New Roman" w:hAnsi="Arial" w:cs="Arial"/>
          <w:lang w:eastAsia="en-GB"/>
        </w:rPr>
      </w:pPr>
      <w:r w:rsidRPr="007B65EE">
        <w:rPr>
          <w:rFonts w:ascii="Arial" w:eastAsia="Times New Roman" w:hAnsi="Arial" w:cs="Arial"/>
          <w:lang w:eastAsia="en-GB"/>
        </w:rPr>
        <w:t xml:space="preserve">From a financial perspective, income for the year was lower than in the previous reporting period. This was primarily due to reduced residual income from our 2024 production of </w:t>
      </w:r>
      <w:r w:rsidRPr="007B65EE">
        <w:rPr>
          <w:rFonts w:ascii="Arial" w:eastAsia="Times New Roman" w:hAnsi="Arial" w:cs="Arial"/>
          <w:i/>
          <w:iCs/>
          <w:lang w:eastAsia="en-GB"/>
        </w:rPr>
        <w:t>Ghost</w:t>
      </w:r>
      <w:r w:rsidRPr="007B65EE">
        <w:rPr>
          <w:rFonts w:ascii="Arial" w:eastAsia="Times New Roman" w:hAnsi="Arial" w:cs="Arial"/>
          <w:lang w:eastAsia="en-GB"/>
        </w:rPr>
        <w:t>, which generated lower ticket sales than some of our recent productions. In addition, the company elected not to stage a February production during the reporting period, instead hosting a commemorative Anniversary Ball. While the event was not intended as a significant fundraising exercise, it proved highly successful and effectively achieved a break-even position.</w:t>
      </w:r>
    </w:p>
    <w:p w:rsidR="007B65EE" w:rsidRPr="007B65EE" w:rsidRDefault="007B65EE" w:rsidP="007B65EE">
      <w:pPr>
        <w:spacing w:before="100" w:beforeAutospacing="1" w:after="100" w:afterAutospacing="1" w:line="316" w:lineRule="atLeast"/>
        <w:rPr>
          <w:rFonts w:ascii="Arial" w:eastAsia="Times New Roman" w:hAnsi="Arial" w:cs="Arial"/>
          <w:lang w:eastAsia="en-GB"/>
        </w:rPr>
      </w:pPr>
      <w:r w:rsidRPr="007B65EE">
        <w:rPr>
          <w:rFonts w:ascii="Arial" w:eastAsia="Times New Roman" w:hAnsi="Arial" w:cs="Arial"/>
          <w:lang w:eastAsia="en-GB"/>
        </w:rPr>
        <w:t xml:space="preserve">Revenue generated from ticket sales for our autumn 2025 production of </w:t>
      </w:r>
      <w:r w:rsidRPr="007B65EE">
        <w:rPr>
          <w:rFonts w:ascii="Arial" w:eastAsia="Times New Roman" w:hAnsi="Arial" w:cs="Arial"/>
          <w:i/>
          <w:iCs/>
          <w:lang w:eastAsia="en-GB"/>
        </w:rPr>
        <w:t>Grease</w:t>
      </w:r>
      <w:r w:rsidRPr="007B65EE">
        <w:rPr>
          <w:rFonts w:ascii="Arial" w:eastAsia="Times New Roman" w:hAnsi="Arial" w:cs="Arial"/>
          <w:lang w:eastAsia="en-GB"/>
        </w:rPr>
        <w:t>, which sold approximately 3,000 tickets, is included within these accounts. However, it should be noted that certain production costs were incurred after the financial year end and will therefore be reflected in the following accounting period. Despite these factors, the organisation remains in a stable and healthy financial position, with reserves sufficient to support ongoing operations and future development.</w:t>
      </w:r>
    </w:p>
    <w:p w:rsidR="007B65EE" w:rsidRPr="007B65EE" w:rsidRDefault="007B65EE" w:rsidP="007B65EE">
      <w:pPr>
        <w:spacing w:before="100" w:beforeAutospacing="1" w:after="100" w:afterAutospacing="1" w:line="316" w:lineRule="atLeast"/>
        <w:rPr>
          <w:rFonts w:ascii="Arial" w:eastAsia="Times New Roman" w:hAnsi="Arial" w:cs="Arial"/>
          <w:lang w:eastAsia="en-GB"/>
        </w:rPr>
      </w:pPr>
      <w:r w:rsidRPr="007B65EE">
        <w:rPr>
          <w:rFonts w:ascii="Arial" w:eastAsia="Times New Roman" w:hAnsi="Arial" w:cs="Arial"/>
          <w:lang w:eastAsia="en-GB"/>
        </w:rPr>
        <w:t xml:space="preserve">Artistically, the company enjoyed a highly successful year. Our production of </w:t>
      </w:r>
      <w:r w:rsidRPr="007B65EE">
        <w:rPr>
          <w:rFonts w:ascii="Arial" w:eastAsia="Times New Roman" w:hAnsi="Arial" w:cs="Arial"/>
          <w:i/>
          <w:iCs/>
          <w:lang w:eastAsia="en-GB"/>
        </w:rPr>
        <w:t>Grease</w:t>
      </w:r>
      <w:r w:rsidRPr="007B65EE">
        <w:rPr>
          <w:rFonts w:ascii="Arial" w:eastAsia="Times New Roman" w:hAnsi="Arial" w:cs="Arial"/>
          <w:lang w:eastAsia="en-GB"/>
        </w:rPr>
        <w:t xml:space="preserve"> was extremely well received by audiences and represented one of the strongest ticket-selling productions in recent years. In addition to its commercial success, the production attracted a significant number of new members to the organisation, many of whom have continued their involvement with Limelight Productions beyond the show itself, strengthening the organisation's membership base and future sustainability.</w:t>
      </w:r>
    </w:p>
    <w:p w:rsidR="007B65EE" w:rsidRPr="007B65EE" w:rsidRDefault="007B65EE" w:rsidP="007B65EE">
      <w:pPr>
        <w:spacing w:before="100" w:beforeAutospacing="1" w:after="100" w:afterAutospacing="1" w:line="316" w:lineRule="atLeast"/>
        <w:rPr>
          <w:rFonts w:ascii="Arial" w:eastAsia="Times New Roman" w:hAnsi="Arial" w:cs="Arial"/>
          <w:lang w:eastAsia="en-GB"/>
        </w:rPr>
      </w:pPr>
      <w:r w:rsidRPr="007B65EE">
        <w:rPr>
          <w:rFonts w:ascii="Arial" w:eastAsia="Times New Roman" w:hAnsi="Arial" w:cs="Arial"/>
          <w:lang w:eastAsia="en-GB"/>
        </w:rPr>
        <w:t>The Anniversary Ball, held in February 2025, was attended by more than 90 guests and provided an opportunity to celebrate the company's achievements and reconnect with members, supporters, and friends of the organisation. The event was considered a considerable success both socially and financially.</w:t>
      </w:r>
    </w:p>
    <w:p w:rsidR="007B65EE" w:rsidRPr="007B65EE" w:rsidRDefault="007B65EE" w:rsidP="007B65EE">
      <w:pPr>
        <w:spacing w:before="100" w:beforeAutospacing="1" w:after="100" w:afterAutospacing="1" w:line="316" w:lineRule="atLeast"/>
        <w:rPr>
          <w:rFonts w:ascii="Arial" w:eastAsia="Times New Roman" w:hAnsi="Arial" w:cs="Arial"/>
          <w:lang w:eastAsia="en-GB"/>
        </w:rPr>
      </w:pPr>
      <w:r w:rsidRPr="007B65EE">
        <w:rPr>
          <w:rFonts w:ascii="Arial" w:eastAsia="Times New Roman" w:hAnsi="Arial" w:cs="Arial"/>
          <w:lang w:eastAsia="en-GB"/>
        </w:rPr>
        <w:t xml:space="preserve">During September 2025, auditions were held for our February 2026 production of </w:t>
      </w:r>
      <w:r w:rsidRPr="007B65EE">
        <w:rPr>
          <w:rFonts w:ascii="Arial" w:eastAsia="Times New Roman" w:hAnsi="Arial" w:cs="Arial"/>
          <w:i/>
          <w:iCs/>
          <w:lang w:eastAsia="en-GB"/>
        </w:rPr>
        <w:t>We Will Rock You</w:t>
      </w:r>
      <w:r w:rsidRPr="007B65EE">
        <w:rPr>
          <w:rFonts w:ascii="Arial" w:eastAsia="Times New Roman" w:hAnsi="Arial" w:cs="Arial"/>
          <w:lang w:eastAsia="en-GB"/>
        </w:rPr>
        <w:t>. Although audition numbers were lower than anticipated, the quality of performers attending was exceptionally high, resulting in the assembly of a strong cast capable of maintaining the artistic standards audiences have come to expect from Limelight Productions.</w:t>
      </w:r>
    </w:p>
    <w:p w:rsidR="007B65EE" w:rsidRPr="007B65EE" w:rsidRDefault="007B65EE" w:rsidP="007B65EE">
      <w:pPr>
        <w:spacing w:before="100" w:beforeAutospacing="1" w:after="100" w:afterAutospacing="1" w:line="316" w:lineRule="atLeast"/>
        <w:rPr>
          <w:rFonts w:ascii="Arial" w:eastAsia="Times New Roman" w:hAnsi="Arial" w:cs="Arial"/>
          <w:lang w:eastAsia="en-GB"/>
        </w:rPr>
      </w:pPr>
      <w:r w:rsidRPr="007B65EE">
        <w:rPr>
          <w:rFonts w:ascii="Arial" w:eastAsia="Times New Roman" w:hAnsi="Arial" w:cs="Arial"/>
          <w:lang w:eastAsia="en-GB"/>
        </w:rPr>
        <w:t xml:space="preserve">A significant strategic development during the year was the acquisition of a dedicated storage facility in </w:t>
      </w:r>
      <w:proofErr w:type="spellStart"/>
      <w:r w:rsidRPr="007B65EE">
        <w:rPr>
          <w:rFonts w:ascii="Arial" w:eastAsia="Times New Roman" w:hAnsi="Arial" w:cs="Arial"/>
          <w:lang w:eastAsia="en-GB"/>
        </w:rPr>
        <w:t>Cardenden</w:t>
      </w:r>
      <w:proofErr w:type="spellEnd"/>
      <w:r w:rsidRPr="007B65EE">
        <w:rPr>
          <w:rFonts w:ascii="Arial" w:eastAsia="Times New Roman" w:hAnsi="Arial" w:cs="Arial"/>
          <w:lang w:eastAsia="en-GB"/>
        </w:rPr>
        <w:t xml:space="preserve">, Fife. This additional </w:t>
      </w:r>
      <w:proofErr w:type="gramStart"/>
      <w:r w:rsidRPr="007B65EE">
        <w:rPr>
          <w:rFonts w:ascii="Arial" w:eastAsia="Times New Roman" w:hAnsi="Arial" w:cs="Arial"/>
          <w:lang w:eastAsia="en-GB"/>
        </w:rPr>
        <w:t>premises</w:t>
      </w:r>
      <w:proofErr w:type="gramEnd"/>
      <w:r w:rsidRPr="007B65EE">
        <w:rPr>
          <w:rFonts w:ascii="Arial" w:eastAsia="Times New Roman" w:hAnsi="Arial" w:cs="Arial"/>
          <w:lang w:eastAsia="en-GB"/>
        </w:rPr>
        <w:t xml:space="preserve"> was secured to accommodate the company's expanding collection of costumes, props, and production assets, which had outgrown existing storage arrangements. The facility represents an additional annual </w:t>
      </w:r>
      <w:r w:rsidRPr="007B65EE">
        <w:rPr>
          <w:rFonts w:ascii="Arial" w:eastAsia="Times New Roman" w:hAnsi="Arial" w:cs="Arial"/>
          <w:lang w:eastAsia="en-GB"/>
        </w:rPr>
        <w:lastRenderedPageBreak/>
        <w:t>commitment of approximately £4,600. However, it is anticipated that part of this cost will be offset through the future hire of costumes and props, together with increased utilisation of the studio facilities already owned by the company. Importantly, the new storage space provides the capacity required to preserve and expand our asset base, ensuring that the organisation is well positioned to support future productions and long-term growth.</w:t>
      </w:r>
    </w:p>
    <w:p w:rsidR="007B65EE" w:rsidRPr="007B65EE" w:rsidRDefault="007B65EE" w:rsidP="007B65EE">
      <w:pPr>
        <w:spacing w:before="100" w:beforeAutospacing="1" w:after="100" w:afterAutospacing="1" w:line="316" w:lineRule="atLeast"/>
        <w:rPr>
          <w:rFonts w:ascii="Arial" w:eastAsia="Times New Roman" w:hAnsi="Arial" w:cs="Arial"/>
          <w:lang w:eastAsia="en-GB"/>
        </w:rPr>
      </w:pPr>
      <w:r w:rsidRPr="007B65EE">
        <w:rPr>
          <w:rFonts w:ascii="Arial" w:eastAsia="Times New Roman" w:hAnsi="Arial" w:cs="Arial"/>
          <w:lang w:eastAsia="en-GB"/>
        </w:rPr>
        <w:t xml:space="preserve">Looking ahead, Limelight Productions enters the 2025/26 financial year with confidence. The forthcoming productions of </w:t>
      </w:r>
      <w:r w:rsidRPr="007B65EE">
        <w:rPr>
          <w:rFonts w:ascii="Arial" w:eastAsia="Times New Roman" w:hAnsi="Arial" w:cs="Arial"/>
          <w:i/>
          <w:iCs/>
          <w:lang w:eastAsia="en-GB"/>
        </w:rPr>
        <w:t>We Will Rock You</w:t>
      </w:r>
      <w:r w:rsidRPr="007B65EE">
        <w:rPr>
          <w:rFonts w:ascii="Arial" w:eastAsia="Times New Roman" w:hAnsi="Arial" w:cs="Arial"/>
          <w:lang w:eastAsia="en-GB"/>
        </w:rPr>
        <w:t xml:space="preserve"> and </w:t>
      </w:r>
      <w:r w:rsidRPr="007B65EE">
        <w:rPr>
          <w:rFonts w:ascii="Arial" w:eastAsia="Times New Roman" w:hAnsi="Arial" w:cs="Arial"/>
          <w:i/>
          <w:iCs/>
          <w:lang w:eastAsia="en-GB"/>
        </w:rPr>
        <w:t xml:space="preserve">Joseph and the Amazing Technicolor </w:t>
      </w:r>
      <w:proofErr w:type="spellStart"/>
      <w:r w:rsidRPr="007B65EE">
        <w:rPr>
          <w:rFonts w:ascii="Arial" w:eastAsia="Times New Roman" w:hAnsi="Arial" w:cs="Arial"/>
          <w:i/>
          <w:iCs/>
          <w:lang w:eastAsia="en-GB"/>
        </w:rPr>
        <w:t>Dreamcoat</w:t>
      </w:r>
      <w:proofErr w:type="spellEnd"/>
      <w:r w:rsidRPr="007B65EE">
        <w:rPr>
          <w:rFonts w:ascii="Arial" w:eastAsia="Times New Roman" w:hAnsi="Arial" w:cs="Arial"/>
          <w:lang w:eastAsia="en-GB"/>
        </w:rPr>
        <w:t xml:space="preserve"> are expected to be popular with audiences and should generate strong ticket sales. Whilst this outlook is encouraging, the company continues to face increasing production costs associated with delivering the high-quality performances for which it is known. As a result, identifying and developing additional income streams remains an important strategic priority. This will help ensure the long-term financial sustainability of the organisation whilst allowing Limelight Productions to maintain the artistic standards and production values that have become its hallmark.</w:t>
      </w:r>
    </w:p>
    <w:p w:rsidR="007B65EE" w:rsidRPr="007B65EE" w:rsidRDefault="007B65EE" w:rsidP="007B65EE">
      <w:pPr>
        <w:spacing w:before="100" w:beforeAutospacing="1" w:after="100" w:afterAutospacing="1" w:line="316" w:lineRule="atLeast"/>
        <w:rPr>
          <w:rFonts w:ascii="Arial" w:eastAsia="Times New Roman" w:hAnsi="Arial" w:cs="Arial"/>
          <w:lang w:eastAsia="en-GB"/>
        </w:rPr>
      </w:pPr>
      <w:r w:rsidRPr="007B65EE">
        <w:rPr>
          <w:rFonts w:ascii="Arial" w:eastAsia="Times New Roman" w:hAnsi="Arial" w:cs="Arial"/>
          <w:b/>
          <w:bCs/>
          <w:lang w:eastAsia="en-GB"/>
        </w:rPr>
        <w:t>Overall, the Trustees are satisfied that Limelight Productions remains financially stable, artistically ambitious, and well positioned to continue delivering high-quality musical theatre and community engagement opportunities in the years ahead.</w:t>
      </w:r>
    </w:p>
    <w:p w:rsidR="007B65EE" w:rsidRDefault="007B65EE" w:rsidP="007B65EE">
      <w:pPr>
        <w:spacing w:after="0"/>
      </w:pPr>
      <w:r>
        <w:t xml:space="preserve">Robert </w:t>
      </w:r>
      <w:proofErr w:type="gramStart"/>
      <w:r>
        <w:t>Mitchell  ......................................................................................</w:t>
      </w:r>
      <w:proofErr w:type="gramEnd"/>
      <w:r>
        <w:t xml:space="preserve">     </w:t>
      </w:r>
      <w:r>
        <w:rPr>
          <w:noProof/>
          <w:lang w:eastAsia="en-GB"/>
        </w:rPr>
        <w:drawing>
          <wp:inline distT="0" distB="0" distL="0" distR="0">
            <wp:extent cx="1517015" cy="341630"/>
            <wp:effectExtent l="1905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517015" cy="341630"/>
                    </a:xfrm>
                    <a:prstGeom prst="rect">
                      <a:avLst/>
                    </a:prstGeom>
                    <a:noFill/>
                    <a:ln w="9525">
                      <a:noFill/>
                      <a:miter lim="800000"/>
                      <a:headEnd/>
                      <a:tailEnd/>
                    </a:ln>
                  </pic:spPr>
                </pic:pic>
              </a:graphicData>
            </a:graphic>
          </wp:inline>
        </w:drawing>
      </w:r>
    </w:p>
    <w:p w:rsidR="007B65EE" w:rsidRDefault="007B65EE" w:rsidP="007B65EE">
      <w:pPr>
        <w:spacing w:after="0"/>
      </w:pPr>
      <w:r>
        <w:t xml:space="preserve">Company Manager                                                                       </w:t>
      </w:r>
    </w:p>
    <w:p w:rsidR="007B65EE" w:rsidRDefault="007B65EE" w:rsidP="007B65EE">
      <w:pPr>
        <w:spacing w:after="0"/>
      </w:pPr>
      <w:proofErr w:type="gramStart"/>
      <w:r>
        <w:t>Limelight Productions.</w:t>
      </w:r>
      <w:proofErr w:type="gramEnd"/>
    </w:p>
    <w:p w:rsidR="001D407B" w:rsidRDefault="00D14820"/>
    <w:sectPr w:rsidR="001D407B" w:rsidSect="008C2FB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7B65EE"/>
    <w:rsid w:val="004F1EA3"/>
    <w:rsid w:val="007B65EE"/>
    <w:rsid w:val="008C2FB1"/>
    <w:rsid w:val="00BC6680"/>
    <w:rsid w:val="00D1482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FB1"/>
  </w:style>
  <w:style w:type="paragraph" w:styleId="Heading2">
    <w:name w:val="heading 2"/>
    <w:basedOn w:val="Normal"/>
    <w:link w:val="Heading2Char"/>
    <w:uiPriority w:val="9"/>
    <w:qFormat/>
    <w:rsid w:val="007B65E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B65E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65E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B65E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B65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B65EE"/>
    <w:rPr>
      <w:i/>
      <w:iCs/>
    </w:rPr>
  </w:style>
  <w:style w:type="character" w:styleId="Strong">
    <w:name w:val="Strong"/>
    <w:basedOn w:val="DefaultParagraphFont"/>
    <w:uiPriority w:val="22"/>
    <w:qFormat/>
    <w:rsid w:val="007B65EE"/>
    <w:rPr>
      <w:b/>
      <w:bCs/>
    </w:rPr>
  </w:style>
  <w:style w:type="paragraph" w:styleId="BalloonText">
    <w:name w:val="Balloon Text"/>
    <w:basedOn w:val="Normal"/>
    <w:link w:val="BalloonTextChar"/>
    <w:uiPriority w:val="99"/>
    <w:semiHidden/>
    <w:unhideWhenUsed/>
    <w:rsid w:val="007B6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5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6471079">
      <w:bodyDiv w:val="1"/>
      <w:marLeft w:val="0"/>
      <w:marRight w:val="0"/>
      <w:marTop w:val="0"/>
      <w:marBottom w:val="0"/>
      <w:divBdr>
        <w:top w:val="none" w:sz="0" w:space="0" w:color="auto"/>
        <w:left w:val="none" w:sz="0" w:space="0" w:color="auto"/>
        <w:bottom w:val="none" w:sz="0" w:space="0" w:color="auto"/>
        <w:right w:val="none" w:sz="0" w:space="0" w:color="auto"/>
      </w:divBdr>
    </w:div>
    <w:div w:id="1034693439">
      <w:bodyDiv w:val="1"/>
      <w:marLeft w:val="0"/>
      <w:marRight w:val="0"/>
      <w:marTop w:val="0"/>
      <w:marBottom w:val="0"/>
      <w:divBdr>
        <w:top w:val="none" w:sz="0" w:space="0" w:color="auto"/>
        <w:left w:val="none" w:sz="0" w:space="0" w:color="auto"/>
        <w:bottom w:val="none" w:sz="0" w:space="0" w:color="auto"/>
        <w:right w:val="none" w:sz="0" w:space="0" w:color="auto"/>
      </w:divBdr>
      <w:divsChild>
        <w:div w:id="820780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3F16A115-A3AA-41AF-A1F9-8C8F706D2856}"/>
</file>

<file path=customXml/itemProps2.xml><?xml version="1.0" encoding="utf-8"?>
<ds:datastoreItem xmlns:ds="http://schemas.openxmlformats.org/officeDocument/2006/customXml" ds:itemID="{34BDD06D-C5A3-49A1-B35D-233955257697}"/>
</file>

<file path=customXml/itemProps3.xml><?xml version="1.0" encoding="utf-8"?>
<ds:datastoreItem xmlns:ds="http://schemas.openxmlformats.org/officeDocument/2006/customXml" ds:itemID="{E161B04E-1732-4E31-B4B6-5C4E8D46397C}"/>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3785</Characters>
  <Application>Microsoft Office Word</Application>
  <DocSecurity>0</DocSecurity>
  <Lines>31</Lines>
  <Paragraphs>8</Paragraphs>
  <ScaleCrop>false</ScaleCrop>
  <Company>NHS FIFE</Company>
  <LinksUpToDate>false</LinksUpToDate>
  <CharactersWithSpaces>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mitchellr</dc:creator>
  <cp:lastModifiedBy>mitchellr</cp:lastModifiedBy>
  <cp:revision>2</cp:revision>
  <dcterms:created xsi:type="dcterms:W3CDTF">2026-09-15T13:44:00Z</dcterms:created>
  <dcterms:modified xsi:type="dcterms:W3CDTF">2026-09-15T13:44:00Z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